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1E4AA" w14:textId="2EFAD2E8" w:rsidR="00312E89" w:rsidRDefault="00312E89" w:rsidP="00312E89">
      <w:pPr>
        <w:pStyle w:val="Heading2"/>
        <w:numPr>
          <w:ilvl w:val="1"/>
          <w:numId w:val="0"/>
        </w:numPr>
        <w:tabs>
          <w:tab w:val="left" w:pos="1418"/>
          <w:tab w:val="left" w:pos="1701"/>
          <w:tab w:val="left" w:pos="1985"/>
        </w:tabs>
        <w:spacing w:before="0" w:after="100" w:line="260" w:lineRule="exact"/>
        <w:jc w:val="center"/>
      </w:pPr>
      <w:r w:rsidRPr="00312E89">
        <w:rPr>
          <w:highlight w:val="lightGray"/>
        </w:rPr>
        <w:t>Organisation’s Name</w:t>
      </w:r>
      <w:r>
        <w:t xml:space="preserve"> </w:t>
      </w:r>
    </w:p>
    <w:p w14:paraId="3AB3AC05" w14:textId="32ACF65E" w:rsidR="00EB4816" w:rsidRDefault="00EC18BC" w:rsidP="00EB4816">
      <w:pPr>
        <w:pStyle w:val="Heading2"/>
        <w:numPr>
          <w:ilvl w:val="1"/>
          <w:numId w:val="0"/>
        </w:numPr>
        <w:tabs>
          <w:tab w:val="left" w:pos="1418"/>
          <w:tab w:val="left" w:pos="1701"/>
          <w:tab w:val="left" w:pos="1985"/>
        </w:tabs>
        <w:spacing w:before="240" w:after="100" w:line="260" w:lineRule="exact"/>
        <w:jc w:val="center"/>
      </w:pPr>
      <w:r>
        <w:t xml:space="preserve">Code of Conduct </w:t>
      </w:r>
      <w:r w:rsidR="00EB4816">
        <w:t>(Template)</w:t>
      </w:r>
    </w:p>
    <w:p w14:paraId="287F4A6C" w14:textId="054C7A32" w:rsidR="00312E89" w:rsidRPr="00312E89" w:rsidRDefault="00312E89" w:rsidP="00312E89">
      <w:pPr>
        <w:jc w:val="center"/>
      </w:pPr>
      <w:r w:rsidRPr="00312E89">
        <w:rPr>
          <w:rFonts w:asciiTheme="majorHAnsi" w:hAnsiTheme="majorHAnsi"/>
          <w:color w:val="0F4761" w:themeColor="accent1" w:themeShade="BF"/>
          <w:sz w:val="28"/>
          <w:szCs w:val="28"/>
        </w:rPr>
        <w:t>Adopte</w:t>
      </w:r>
      <w:r>
        <w:rPr>
          <w:rFonts w:asciiTheme="majorHAnsi" w:hAnsiTheme="majorHAnsi"/>
          <w:color w:val="0F4761" w:themeColor="accent1" w:themeShade="BF"/>
          <w:sz w:val="28"/>
          <w:szCs w:val="28"/>
        </w:rPr>
        <w:t xml:space="preserve">d - </w:t>
      </w:r>
      <w:r w:rsidRPr="00312E89">
        <w:rPr>
          <w:rFonts w:asciiTheme="majorHAnsi" w:hAnsiTheme="majorHAnsi"/>
          <w:color w:val="0F4761" w:themeColor="accent1" w:themeShade="BF"/>
          <w:sz w:val="28"/>
          <w:szCs w:val="28"/>
          <w:highlight w:val="lightGray"/>
        </w:rPr>
        <w:t>Date</w:t>
      </w:r>
      <w:r w:rsidRPr="00312E89">
        <w:t xml:space="preserve"> </w:t>
      </w:r>
    </w:p>
    <w:p w14:paraId="118EC92A" w14:textId="77777777" w:rsidR="00EC18BC" w:rsidRDefault="00EC18BC" w:rsidP="00EC18BC">
      <w:pPr>
        <w:pStyle w:val="Heading2"/>
        <w:rPr>
          <w:rStyle w:val="normaltextrun"/>
          <w:rFonts w:ascii="Calibri" w:hAnsi="Calibri" w:cs="Calibri"/>
          <w:color w:val="156082" w:themeColor="accent1"/>
          <w:sz w:val="28"/>
          <w:lang w:val="en-GB" w:eastAsia="en-GB"/>
        </w:rPr>
      </w:pPr>
      <w:r>
        <w:rPr>
          <w:rStyle w:val="normaltextrun"/>
          <w:rFonts w:ascii="Calibri" w:hAnsi="Calibri" w:cs="Calibri"/>
          <w:sz w:val="28"/>
          <w:lang w:val="en-GB" w:eastAsia="en-GB"/>
        </w:rPr>
        <w:t>Purpose  </w:t>
      </w:r>
    </w:p>
    <w:p w14:paraId="2DC7F93F" w14:textId="77777777" w:rsidR="00EC18BC" w:rsidRDefault="00EC18BC" w:rsidP="00EC18BC">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shd w:val="clear" w:color="auto" w:fill="C0C0C0"/>
        </w:rPr>
        <w:t>Organisation Name</w:t>
      </w:r>
      <w:r>
        <w:rPr>
          <w:rStyle w:val="normaltextrun"/>
          <w:rFonts w:asciiTheme="minorHAnsi" w:hAnsiTheme="minorHAnsi" w:cstheme="minorHAnsi"/>
          <w:sz w:val="22"/>
          <w:szCs w:val="22"/>
        </w:rPr>
        <w:t xml:space="preserve"> is committed to maintaining a productive, safe, and respectful workplace for all workplace participants, including employees, clients, volunteers, and the public. When you work with or for our organisation you agree to uphold the values and demonstrate the expected behaviours as set out in this Code of Conduct.</w:t>
      </w:r>
    </w:p>
    <w:p w14:paraId="6BB1A712" w14:textId="77777777" w:rsidR="00EC18BC" w:rsidRDefault="00EC18BC" w:rsidP="00EC18BC">
      <w:pPr>
        <w:pStyle w:val="paragraph"/>
        <w:spacing w:before="0" w:beforeAutospacing="0" w:after="0" w:afterAutospacing="0"/>
        <w:textAlignment w:val="baseline"/>
        <w:rPr>
          <w:rStyle w:val="normaltextrun"/>
        </w:rPr>
      </w:pPr>
      <w:r>
        <w:rPr>
          <w:rStyle w:val="normaltextrun"/>
          <w:rFonts w:asciiTheme="minorHAnsi" w:hAnsiTheme="minorHAnsi" w:cstheme="minorHAnsi"/>
          <w:sz w:val="22"/>
          <w:szCs w:val="22"/>
        </w:rPr>
        <w:t xml:space="preserve"> </w:t>
      </w:r>
    </w:p>
    <w:p w14:paraId="19635ECB" w14:textId="77777777" w:rsidR="00EC18BC" w:rsidRDefault="00EC18BC" w:rsidP="00EC18BC">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Where these standards are not met, disciplinary action may follow.</w:t>
      </w:r>
    </w:p>
    <w:p w14:paraId="143851F6" w14:textId="77777777" w:rsidR="00EC18BC" w:rsidRDefault="00EC18BC" w:rsidP="00EC18BC">
      <w:pPr>
        <w:pStyle w:val="Heading2"/>
        <w:rPr>
          <w:rStyle w:val="normaltextrun"/>
          <w:rFonts w:ascii="Calibri" w:hAnsi="Calibri" w:cs="Calibri"/>
          <w:sz w:val="28"/>
          <w:szCs w:val="28"/>
          <w:lang w:val="en-GB" w:eastAsia="en-GB"/>
        </w:rPr>
      </w:pPr>
      <w:r>
        <w:rPr>
          <w:rStyle w:val="normaltextrun"/>
          <w:rFonts w:ascii="Calibri" w:hAnsi="Calibri" w:cs="Calibri"/>
          <w:sz w:val="28"/>
          <w:lang w:val="en-GB" w:eastAsia="en-GB"/>
        </w:rPr>
        <w:t>Scope</w:t>
      </w:r>
    </w:p>
    <w:p w14:paraId="4FAD1765" w14:textId="00E9189B" w:rsidR="00EC18BC" w:rsidRDefault="00EC18BC" w:rsidP="00EC18BC">
      <w:pPr>
        <w:spacing w:line="240" w:lineRule="auto"/>
        <w:rPr>
          <w:sz w:val="22"/>
          <w:szCs w:val="22"/>
        </w:rPr>
      </w:pPr>
      <w:r>
        <w:rPr>
          <w:sz w:val="22"/>
          <w:szCs w:val="22"/>
        </w:rPr>
        <w:t xml:space="preserve">This Code of Conduct for </w:t>
      </w:r>
      <w:r>
        <w:rPr>
          <w:rStyle w:val="normaltextrun"/>
          <w:rFonts w:cstheme="minorHAnsi"/>
          <w:sz w:val="22"/>
          <w:szCs w:val="22"/>
          <w:shd w:val="clear" w:color="auto" w:fill="C0C0C0"/>
        </w:rPr>
        <w:t>Organisation Name</w:t>
      </w:r>
      <w:r>
        <w:rPr>
          <w:sz w:val="22"/>
          <w:szCs w:val="22"/>
        </w:rPr>
        <w:t xml:space="preserve"> applies to the following, together referred to as</w:t>
      </w:r>
      <w:r>
        <w:rPr>
          <w:b/>
          <w:sz w:val="22"/>
          <w:szCs w:val="22"/>
        </w:rPr>
        <w:t xml:space="preserve"> workplace participants</w:t>
      </w:r>
      <w:r>
        <w:rPr>
          <w:sz w:val="22"/>
          <w:szCs w:val="22"/>
        </w:rPr>
        <w:t>:</w:t>
      </w:r>
    </w:p>
    <w:p w14:paraId="3E674D0A" w14:textId="77777777" w:rsidR="00EC18BC" w:rsidRDefault="00EC18BC" w:rsidP="00EC18BC">
      <w:pPr>
        <w:spacing w:line="240" w:lineRule="auto"/>
        <w:rPr>
          <w:sz w:val="22"/>
          <w:szCs w:val="22"/>
        </w:rPr>
      </w:pPr>
    </w:p>
    <w:p w14:paraId="1C036030" w14:textId="77777777" w:rsidR="00EC18BC" w:rsidRDefault="00EC18BC" w:rsidP="00EC18BC">
      <w:pPr>
        <w:pStyle w:val="ListParagraph"/>
        <w:numPr>
          <w:ilvl w:val="0"/>
          <w:numId w:val="12"/>
        </w:numPr>
        <w:spacing w:line="240" w:lineRule="auto"/>
        <w:rPr>
          <w:sz w:val="22"/>
          <w:szCs w:val="22"/>
        </w:rPr>
      </w:pPr>
      <w:r>
        <w:rPr>
          <w:sz w:val="22"/>
          <w:szCs w:val="22"/>
        </w:rPr>
        <w:t>Employees</w:t>
      </w:r>
    </w:p>
    <w:p w14:paraId="488DC5F6" w14:textId="77777777" w:rsidR="00EC18BC" w:rsidRDefault="00EC18BC" w:rsidP="00EC18BC">
      <w:pPr>
        <w:pStyle w:val="ListParagraph"/>
        <w:numPr>
          <w:ilvl w:val="0"/>
          <w:numId w:val="12"/>
        </w:numPr>
        <w:spacing w:line="240" w:lineRule="auto"/>
        <w:rPr>
          <w:sz w:val="22"/>
          <w:szCs w:val="22"/>
        </w:rPr>
      </w:pPr>
      <w:r>
        <w:rPr>
          <w:sz w:val="22"/>
          <w:szCs w:val="22"/>
        </w:rPr>
        <w:t>Committee members</w:t>
      </w:r>
    </w:p>
    <w:p w14:paraId="01F054E0" w14:textId="77777777" w:rsidR="00EC18BC" w:rsidRDefault="00EC18BC" w:rsidP="00EC18BC">
      <w:pPr>
        <w:pStyle w:val="ListParagraph"/>
        <w:numPr>
          <w:ilvl w:val="0"/>
          <w:numId w:val="12"/>
        </w:numPr>
        <w:spacing w:line="240" w:lineRule="auto"/>
        <w:rPr>
          <w:sz w:val="22"/>
          <w:szCs w:val="22"/>
        </w:rPr>
      </w:pPr>
      <w:r>
        <w:rPr>
          <w:sz w:val="22"/>
          <w:szCs w:val="22"/>
        </w:rPr>
        <w:t>Contractors</w:t>
      </w:r>
    </w:p>
    <w:p w14:paraId="7BF4B511" w14:textId="77777777" w:rsidR="00EC18BC" w:rsidRDefault="00EC18BC" w:rsidP="00EC18BC">
      <w:pPr>
        <w:pStyle w:val="ListParagraph"/>
        <w:numPr>
          <w:ilvl w:val="0"/>
          <w:numId w:val="12"/>
        </w:numPr>
        <w:spacing w:line="240" w:lineRule="auto"/>
        <w:rPr>
          <w:sz w:val="22"/>
          <w:szCs w:val="22"/>
        </w:rPr>
      </w:pPr>
      <w:r>
        <w:rPr>
          <w:sz w:val="22"/>
          <w:szCs w:val="22"/>
        </w:rPr>
        <w:t>Clients</w:t>
      </w:r>
    </w:p>
    <w:p w14:paraId="75D34702" w14:textId="77777777" w:rsidR="00EC18BC" w:rsidRDefault="00EC18BC" w:rsidP="00EC18BC">
      <w:pPr>
        <w:pStyle w:val="ListParagraph"/>
        <w:numPr>
          <w:ilvl w:val="0"/>
          <w:numId w:val="12"/>
        </w:numPr>
        <w:spacing w:line="240" w:lineRule="auto"/>
        <w:rPr>
          <w:sz w:val="22"/>
          <w:szCs w:val="22"/>
        </w:rPr>
      </w:pPr>
      <w:r>
        <w:rPr>
          <w:sz w:val="22"/>
          <w:szCs w:val="22"/>
        </w:rPr>
        <w:t>Project partners</w:t>
      </w:r>
    </w:p>
    <w:p w14:paraId="455815FB" w14:textId="77777777" w:rsidR="00EC18BC" w:rsidRDefault="00EC18BC" w:rsidP="00EC18BC">
      <w:pPr>
        <w:pStyle w:val="ListParagraph"/>
        <w:numPr>
          <w:ilvl w:val="0"/>
          <w:numId w:val="12"/>
        </w:numPr>
        <w:spacing w:line="240" w:lineRule="auto"/>
        <w:rPr>
          <w:sz w:val="22"/>
          <w:szCs w:val="22"/>
        </w:rPr>
      </w:pPr>
      <w:r>
        <w:rPr>
          <w:sz w:val="22"/>
          <w:szCs w:val="22"/>
        </w:rPr>
        <w:t>Volunteers</w:t>
      </w:r>
    </w:p>
    <w:p w14:paraId="5F501A92" w14:textId="77777777" w:rsidR="00EC18BC" w:rsidRDefault="00EC18BC" w:rsidP="00EC18BC">
      <w:pPr>
        <w:pStyle w:val="ListParagraph"/>
        <w:numPr>
          <w:ilvl w:val="0"/>
          <w:numId w:val="12"/>
        </w:numPr>
        <w:spacing w:line="240" w:lineRule="auto"/>
        <w:rPr>
          <w:sz w:val="22"/>
          <w:szCs w:val="22"/>
        </w:rPr>
      </w:pPr>
      <w:r>
        <w:rPr>
          <w:sz w:val="22"/>
          <w:szCs w:val="22"/>
        </w:rPr>
        <w:t>Suppliers</w:t>
      </w:r>
    </w:p>
    <w:p w14:paraId="1F182B75" w14:textId="77777777" w:rsidR="00EC18BC" w:rsidRDefault="00EC18BC" w:rsidP="00EC18BC">
      <w:pPr>
        <w:pStyle w:val="ListParagraph"/>
        <w:numPr>
          <w:ilvl w:val="0"/>
          <w:numId w:val="12"/>
        </w:numPr>
        <w:spacing w:line="240" w:lineRule="auto"/>
        <w:rPr>
          <w:sz w:val="22"/>
          <w:szCs w:val="22"/>
        </w:rPr>
      </w:pPr>
      <w:r>
        <w:rPr>
          <w:sz w:val="22"/>
          <w:szCs w:val="22"/>
        </w:rPr>
        <w:t>Consultants</w:t>
      </w:r>
    </w:p>
    <w:p w14:paraId="7D47E7DD" w14:textId="77777777" w:rsidR="00EC18BC" w:rsidRDefault="00EC18BC" w:rsidP="00EC18BC">
      <w:pPr>
        <w:pStyle w:val="Heading2"/>
        <w:rPr>
          <w:rFonts w:cstheme="minorHAnsi"/>
          <w:sz w:val="20"/>
          <w:szCs w:val="20"/>
        </w:rPr>
      </w:pPr>
      <w:r>
        <w:rPr>
          <w:rStyle w:val="normaltextrun"/>
          <w:rFonts w:ascii="Calibri" w:hAnsi="Calibri" w:cs="Calibri"/>
          <w:sz w:val="28"/>
          <w:lang w:val="en-GB" w:eastAsia="en-GB"/>
        </w:rPr>
        <w:t>Principles </w:t>
      </w:r>
      <w:r>
        <w:rPr>
          <w:rFonts w:cstheme="minorHAnsi"/>
          <w:sz w:val="20"/>
          <w:szCs w:val="20"/>
        </w:rPr>
        <w:br/>
      </w:r>
      <w:r>
        <w:rPr>
          <w:rStyle w:val="eop"/>
          <w:rFonts w:cstheme="minorHAnsi"/>
          <w:color w:val="4472C4"/>
          <w:sz w:val="20"/>
          <w:szCs w:val="20"/>
        </w:rPr>
        <w:t> </w:t>
      </w:r>
    </w:p>
    <w:p w14:paraId="4A970A9C" w14:textId="77777777" w:rsidR="00EC18BC" w:rsidRDefault="00EC18BC" w:rsidP="00EC18BC">
      <w:pPr>
        <w:pStyle w:val="paragraph"/>
        <w:numPr>
          <w:ilvl w:val="0"/>
          <w:numId w:val="13"/>
        </w:numPr>
        <w:spacing w:before="0" w:beforeAutospacing="0" w:after="0" w:afterAutospacing="0"/>
        <w:ind w:left="360" w:firstLine="0"/>
        <w:textAlignment w:val="baseline"/>
        <w:rPr>
          <w:rStyle w:val="normaltextrun"/>
          <w:rFonts w:asciiTheme="minorHAnsi" w:hAnsiTheme="minorHAnsi"/>
          <w:sz w:val="22"/>
          <w:szCs w:val="22"/>
        </w:rPr>
      </w:pPr>
      <w:r>
        <w:rPr>
          <w:rStyle w:val="normaltextrun"/>
          <w:rFonts w:asciiTheme="minorHAnsi" w:hAnsiTheme="minorHAnsi" w:cstheme="minorHAnsi"/>
          <w:b/>
          <w:sz w:val="22"/>
          <w:szCs w:val="22"/>
        </w:rPr>
        <w:t>Respect for the law</w:t>
      </w:r>
    </w:p>
    <w:p w14:paraId="1F7EF04B" w14:textId="77777777" w:rsidR="00EC18BC" w:rsidRDefault="00EC18BC" w:rsidP="00EC18BC">
      <w:pPr>
        <w:pStyle w:val="paragraph"/>
        <w:spacing w:before="0" w:beforeAutospacing="0" w:after="0" w:afterAutospacing="0"/>
        <w:ind w:left="72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Organisation Name’s workplace participants are obliged to observe the laws of Victoria and the Commonwealth of Australia.</w:t>
      </w:r>
    </w:p>
    <w:p w14:paraId="63D53D1E" w14:textId="77777777" w:rsidR="00EC18BC" w:rsidRDefault="00EC18BC" w:rsidP="00EC18BC">
      <w:pPr>
        <w:pStyle w:val="paragraph"/>
        <w:spacing w:before="0" w:beforeAutospacing="0" w:after="0" w:afterAutospacing="0"/>
        <w:ind w:left="567"/>
        <w:textAlignment w:val="baseline"/>
        <w:rPr>
          <w:rStyle w:val="normaltextrun"/>
          <w:rFonts w:asciiTheme="minorHAnsi" w:hAnsiTheme="minorHAnsi" w:cstheme="minorHAnsi"/>
          <w:b/>
          <w:sz w:val="22"/>
          <w:szCs w:val="22"/>
        </w:rPr>
      </w:pPr>
    </w:p>
    <w:p w14:paraId="069699DE" w14:textId="77777777" w:rsidR="00EC18BC" w:rsidRDefault="00EC18BC" w:rsidP="00EC18BC">
      <w:pPr>
        <w:pStyle w:val="paragraph"/>
        <w:numPr>
          <w:ilvl w:val="0"/>
          <w:numId w:val="13"/>
        </w:numPr>
        <w:spacing w:before="0" w:beforeAutospacing="0" w:after="0" w:afterAutospacing="0"/>
        <w:ind w:left="360" w:firstLine="0"/>
        <w:textAlignment w:val="baseline"/>
      </w:pPr>
      <w:r>
        <w:rPr>
          <w:rStyle w:val="normaltextrun"/>
          <w:rFonts w:asciiTheme="minorHAnsi" w:hAnsiTheme="minorHAnsi" w:cstheme="minorHAnsi"/>
          <w:b/>
          <w:sz w:val="22"/>
          <w:szCs w:val="22"/>
        </w:rPr>
        <w:t>Respect for all</w:t>
      </w:r>
      <w:r>
        <w:rPr>
          <w:rStyle w:val="eop"/>
          <w:rFonts w:asciiTheme="minorHAnsi" w:hAnsiTheme="minorHAnsi" w:cstheme="minorHAnsi"/>
          <w:sz w:val="22"/>
          <w:szCs w:val="22"/>
        </w:rPr>
        <w:t> </w:t>
      </w:r>
    </w:p>
    <w:p w14:paraId="5A9997B0" w14:textId="77777777" w:rsidR="00EC18BC" w:rsidRDefault="00EC18BC" w:rsidP="00EC18BC">
      <w:pPr>
        <w:pStyle w:val="paragraph"/>
        <w:spacing w:before="0" w:beforeAutospacing="0" w:after="0" w:afterAutospacing="0"/>
        <w:ind w:left="720"/>
        <w:textAlignment w:val="baseline"/>
        <w:rPr>
          <w:rStyle w:val="normaltextrun"/>
        </w:rPr>
      </w:pPr>
      <w:r>
        <w:rPr>
          <w:rStyle w:val="normaltextrun"/>
          <w:rFonts w:asciiTheme="minorHAnsi" w:hAnsiTheme="minorHAnsi" w:cstheme="minorHAnsi"/>
          <w:sz w:val="22"/>
          <w:szCs w:val="22"/>
        </w:rPr>
        <w:t>This is demonstrated by:</w:t>
      </w:r>
      <w:r>
        <w:rPr>
          <w:rStyle w:val="normaltextrun"/>
        </w:rPr>
        <w:t> </w:t>
      </w:r>
    </w:p>
    <w:p w14:paraId="515D2410" w14:textId="77777777" w:rsidR="00EC18BC" w:rsidRDefault="00EC18BC" w:rsidP="00EC18BC">
      <w:pPr>
        <w:pStyle w:val="paragraph"/>
        <w:numPr>
          <w:ilvl w:val="0"/>
          <w:numId w:val="14"/>
        </w:numPr>
        <w:spacing w:before="0" w:beforeAutospacing="0" w:after="0" w:afterAutospacing="0"/>
        <w:textAlignment w:val="baseline"/>
      </w:pPr>
      <w:r>
        <w:rPr>
          <w:rStyle w:val="normaltextrun"/>
          <w:rFonts w:asciiTheme="minorHAnsi" w:hAnsiTheme="minorHAnsi" w:cstheme="minorHAnsi"/>
          <w:sz w:val="22"/>
          <w:szCs w:val="22"/>
        </w:rPr>
        <w:t>Treating all persons fairly and objectively</w:t>
      </w:r>
      <w:r>
        <w:rPr>
          <w:rStyle w:val="eop"/>
          <w:rFonts w:asciiTheme="minorHAnsi" w:hAnsiTheme="minorHAnsi" w:cstheme="minorHAnsi"/>
          <w:sz w:val="22"/>
          <w:szCs w:val="22"/>
        </w:rPr>
        <w:t> </w:t>
      </w:r>
    </w:p>
    <w:p w14:paraId="7D3D4D94" w14:textId="77777777" w:rsidR="00EC18BC" w:rsidRDefault="00EC18BC" w:rsidP="00EC18BC">
      <w:pPr>
        <w:pStyle w:val="paragraph"/>
        <w:numPr>
          <w:ilvl w:val="0"/>
          <w:numId w:val="14"/>
        </w:numPr>
        <w:spacing w:before="0" w:beforeAutospacing="0" w:after="0" w:afterAutospacing="0"/>
        <w:textAlignment w:val="baseline"/>
      </w:pPr>
      <w:r>
        <w:rPr>
          <w:rStyle w:val="normaltextrun"/>
          <w:rFonts w:asciiTheme="minorHAnsi" w:hAnsiTheme="minorHAnsi" w:cstheme="minorHAnsi"/>
          <w:sz w:val="22"/>
          <w:szCs w:val="22"/>
        </w:rPr>
        <w:t>Ensuring an environment free from discrimination, harassment and bullying</w:t>
      </w:r>
      <w:r>
        <w:rPr>
          <w:rStyle w:val="eop"/>
          <w:rFonts w:asciiTheme="minorHAnsi" w:hAnsiTheme="minorHAnsi" w:cstheme="minorHAnsi"/>
          <w:sz w:val="22"/>
          <w:szCs w:val="22"/>
        </w:rPr>
        <w:t> </w:t>
      </w:r>
    </w:p>
    <w:p w14:paraId="33D629D1" w14:textId="77777777" w:rsidR="00EC18BC" w:rsidRDefault="00EC18BC" w:rsidP="00EC18BC">
      <w:pPr>
        <w:pStyle w:val="paragraph"/>
        <w:numPr>
          <w:ilvl w:val="0"/>
          <w:numId w:val="14"/>
        </w:numPr>
        <w:spacing w:before="0" w:beforeAutospacing="0" w:after="0" w:afterAutospacing="0"/>
        <w:textAlignment w:val="baseline"/>
      </w:pPr>
      <w:r>
        <w:rPr>
          <w:rStyle w:val="normaltextrun"/>
          <w:rFonts w:asciiTheme="minorHAnsi" w:hAnsiTheme="minorHAnsi" w:cstheme="minorHAnsi"/>
          <w:sz w:val="22"/>
          <w:szCs w:val="22"/>
        </w:rPr>
        <w:t>Not discriminating on the grounds of gender, sexual orientation, ability, cultural background, religious status, marital status, age, or political conviction</w:t>
      </w:r>
      <w:r>
        <w:rPr>
          <w:rStyle w:val="eop"/>
          <w:rFonts w:asciiTheme="minorHAnsi" w:hAnsiTheme="minorHAnsi" w:cstheme="minorHAnsi"/>
          <w:sz w:val="22"/>
          <w:szCs w:val="22"/>
        </w:rPr>
        <w:t> </w:t>
      </w:r>
    </w:p>
    <w:p w14:paraId="3A0F04ED" w14:textId="77777777" w:rsidR="00EC18BC" w:rsidRDefault="00EC18BC" w:rsidP="00EC18BC">
      <w:pPr>
        <w:pStyle w:val="paragraph"/>
        <w:numPr>
          <w:ilvl w:val="0"/>
          <w:numId w:val="14"/>
        </w:numPr>
        <w:spacing w:before="0" w:beforeAutospacing="0" w:after="0" w:afterAutospacing="0"/>
        <w:textAlignment w:val="baseline"/>
        <w:rPr>
          <w:rStyle w:val="eop"/>
        </w:rPr>
      </w:pPr>
      <w:r>
        <w:rPr>
          <w:rStyle w:val="normaltextrun"/>
          <w:rFonts w:asciiTheme="minorHAnsi" w:hAnsiTheme="minorHAnsi" w:cstheme="minorHAnsi"/>
          <w:sz w:val="22"/>
          <w:szCs w:val="22"/>
        </w:rPr>
        <w:t>An awareness and respect for cultural difference</w:t>
      </w:r>
    </w:p>
    <w:p w14:paraId="6D3CD54E" w14:textId="77777777" w:rsidR="00EC18BC" w:rsidRDefault="00EC18BC" w:rsidP="00EC18BC">
      <w:pPr>
        <w:pStyle w:val="paragraph"/>
        <w:numPr>
          <w:ilvl w:val="0"/>
          <w:numId w:val="14"/>
        </w:numPr>
        <w:spacing w:before="0" w:beforeAutospacing="0" w:after="0" w:afterAutospacing="0"/>
        <w:textAlignment w:val="baseline"/>
      </w:pPr>
      <w:r>
        <w:rPr>
          <w:rStyle w:val="normaltextrun"/>
          <w:rFonts w:asciiTheme="minorHAnsi" w:hAnsiTheme="minorHAnsi" w:cstheme="minorHAnsi"/>
          <w:sz w:val="22"/>
          <w:szCs w:val="22"/>
        </w:rPr>
        <w:t>Allowing alternative points of view to be expressed</w:t>
      </w:r>
      <w:r>
        <w:rPr>
          <w:rStyle w:val="eop"/>
          <w:rFonts w:asciiTheme="minorHAnsi" w:hAnsiTheme="minorHAnsi" w:cstheme="minorHAnsi"/>
          <w:sz w:val="22"/>
          <w:szCs w:val="22"/>
        </w:rPr>
        <w:t> </w:t>
      </w:r>
    </w:p>
    <w:p w14:paraId="51D0100A" w14:textId="77777777" w:rsidR="00EC18BC" w:rsidRDefault="00EC18BC" w:rsidP="00EC18BC">
      <w:pPr>
        <w:pStyle w:val="paragraph"/>
        <w:numPr>
          <w:ilvl w:val="0"/>
          <w:numId w:val="14"/>
        </w:numPr>
        <w:spacing w:before="0" w:beforeAutospacing="0" w:after="0" w:afterAutospacing="0"/>
        <w:textAlignment w:val="baseline"/>
      </w:pPr>
      <w:r>
        <w:rPr>
          <w:rStyle w:val="normaltextrun"/>
          <w:rFonts w:asciiTheme="minorHAnsi" w:hAnsiTheme="minorHAnsi" w:cstheme="minorHAnsi"/>
          <w:sz w:val="22"/>
          <w:szCs w:val="22"/>
        </w:rPr>
        <w:t>Not engaging in behaviour that might reasonably be perceived as harassment, bullying or intimidation; and</w:t>
      </w:r>
      <w:r>
        <w:rPr>
          <w:rStyle w:val="eop"/>
          <w:rFonts w:asciiTheme="minorHAnsi" w:hAnsiTheme="minorHAnsi" w:cstheme="minorHAnsi"/>
          <w:sz w:val="22"/>
          <w:szCs w:val="22"/>
        </w:rPr>
        <w:t> </w:t>
      </w:r>
    </w:p>
    <w:p w14:paraId="36042F78" w14:textId="77777777" w:rsidR="00EC18BC" w:rsidRDefault="00EC18BC" w:rsidP="00EC18BC">
      <w:pPr>
        <w:pStyle w:val="paragraph"/>
        <w:numPr>
          <w:ilvl w:val="0"/>
          <w:numId w:val="14"/>
        </w:numPr>
        <w:spacing w:before="0" w:beforeAutospacing="0" w:after="0" w:afterAutospacing="0"/>
        <w:textAlignment w:val="baseline"/>
      </w:pPr>
      <w:r>
        <w:rPr>
          <w:rStyle w:val="normaltextrun"/>
          <w:rFonts w:asciiTheme="minorHAnsi" w:hAnsiTheme="minorHAnsi" w:cstheme="minorHAnsi"/>
          <w:sz w:val="22"/>
          <w:szCs w:val="22"/>
        </w:rPr>
        <w:t xml:space="preserve">Not engaging in conduct likely to bring discredit to </w:t>
      </w:r>
      <w:r>
        <w:rPr>
          <w:rFonts w:asciiTheme="minorHAnsi" w:eastAsia="Arial" w:hAnsiTheme="minorHAnsi" w:cstheme="minorHAnsi"/>
          <w:sz w:val="22"/>
          <w:szCs w:val="22"/>
          <w:highlight w:val="lightGray"/>
        </w:rPr>
        <w:t>Organisation Name</w:t>
      </w:r>
      <w:r>
        <w:rPr>
          <w:rFonts w:asciiTheme="minorHAnsi" w:eastAsia="Arial" w:hAnsiTheme="minorHAnsi" w:cstheme="minorHAnsi"/>
          <w:sz w:val="22"/>
          <w:szCs w:val="22"/>
        </w:rPr>
        <w:t xml:space="preserve">. </w:t>
      </w:r>
    </w:p>
    <w:p w14:paraId="599DCE48" w14:textId="77777777" w:rsidR="00EC18BC" w:rsidRDefault="00EC18BC" w:rsidP="00EC18BC">
      <w:pPr>
        <w:pStyle w:val="paragraph"/>
        <w:spacing w:before="0" w:beforeAutospacing="0" w:after="0" w:afterAutospacing="0"/>
        <w:ind w:left="1440"/>
        <w:textAlignment w:val="baseline"/>
      </w:pPr>
    </w:p>
    <w:p w14:paraId="15FF8922" w14:textId="77777777" w:rsidR="00EC18BC" w:rsidRDefault="00EC18BC" w:rsidP="00EC18BC">
      <w:pPr>
        <w:pStyle w:val="paragraph"/>
        <w:spacing w:before="0" w:beforeAutospacing="0" w:after="0" w:afterAutospacing="0"/>
        <w:ind w:left="1440"/>
        <w:textAlignment w:val="baseline"/>
        <w:rPr>
          <w:rFonts w:asciiTheme="minorHAnsi" w:hAnsiTheme="minorHAnsi" w:cstheme="minorHAnsi"/>
          <w:sz w:val="22"/>
          <w:szCs w:val="22"/>
        </w:rPr>
      </w:pPr>
      <w:r>
        <w:rPr>
          <w:rStyle w:val="eop"/>
          <w:rFonts w:asciiTheme="minorHAnsi" w:hAnsiTheme="minorHAnsi" w:cstheme="minorHAnsi"/>
          <w:sz w:val="22"/>
          <w:szCs w:val="22"/>
        </w:rPr>
        <w:t> </w:t>
      </w:r>
    </w:p>
    <w:p w14:paraId="073CA330" w14:textId="77777777" w:rsidR="00EC18BC" w:rsidRDefault="00EC18BC" w:rsidP="00EC18BC">
      <w:pPr>
        <w:pStyle w:val="paragraph"/>
        <w:numPr>
          <w:ilvl w:val="0"/>
          <w:numId w:val="15"/>
        </w:numPr>
        <w:spacing w:before="0" w:beforeAutospacing="0" w:after="0" w:afterAutospacing="0"/>
        <w:ind w:left="360" w:firstLine="0"/>
        <w:textAlignment w:val="baseline"/>
        <w:rPr>
          <w:rFonts w:asciiTheme="minorHAnsi" w:hAnsiTheme="minorHAnsi" w:cstheme="minorHAnsi"/>
          <w:sz w:val="22"/>
          <w:szCs w:val="22"/>
        </w:rPr>
      </w:pPr>
      <w:r>
        <w:rPr>
          <w:rStyle w:val="normaltextrun"/>
          <w:rFonts w:asciiTheme="minorHAnsi" w:hAnsiTheme="minorHAnsi" w:cstheme="minorHAnsi"/>
          <w:b/>
          <w:bCs/>
          <w:sz w:val="22"/>
          <w:szCs w:val="22"/>
        </w:rPr>
        <w:t>Integrity </w:t>
      </w:r>
      <w:r>
        <w:rPr>
          <w:rStyle w:val="eop"/>
          <w:rFonts w:asciiTheme="minorHAnsi" w:hAnsiTheme="minorHAnsi" w:cstheme="minorHAnsi"/>
          <w:sz w:val="22"/>
          <w:szCs w:val="22"/>
        </w:rPr>
        <w:t> </w:t>
      </w:r>
    </w:p>
    <w:p w14:paraId="3C4D2701" w14:textId="77777777" w:rsidR="00EC18BC" w:rsidRDefault="00EC18BC" w:rsidP="00EC18BC">
      <w:pPr>
        <w:pStyle w:val="paragraph"/>
        <w:spacing w:before="0" w:beforeAutospacing="0" w:after="0" w:afterAutospacing="0"/>
        <w:ind w:left="720"/>
        <w:textAlignment w:val="baseline"/>
        <w:rPr>
          <w:rStyle w:val="normaltextrun"/>
        </w:rPr>
      </w:pPr>
      <w:r>
        <w:rPr>
          <w:rStyle w:val="normaltextrun"/>
          <w:rFonts w:asciiTheme="minorHAnsi" w:hAnsiTheme="minorHAnsi" w:cstheme="minorHAnsi"/>
          <w:sz w:val="22"/>
          <w:szCs w:val="22"/>
        </w:rPr>
        <w:t>This is demonstrated by:</w:t>
      </w:r>
      <w:r>
        <w:rPr>
          <w:rStyle w:val="normaltextrun"/>
        </w:rPr>
        <w:t> </w:t>
      </w:r>
    </w:p>
    <w:p w14:paraId="76DE1E89" w14:textId="77777777" w:rsidR="00EC18BC" w:rsidRDefault="00EC18BC" w:rsidP="00EC18BC">
      <w:pPr>
        <w:pStyle w:val="paragraph"/>
        <w:numPr>
          <w:ilvl w:val="0"/>
          <w:numId w:val="14"/>
        </w:numPr>
        <w:spacing w:before="0" w:beforeAutospacing="0" w:after="0" w:afterAutospacing="0"/>
        <w:textAlignment w:val="baseline"/>
        <w:rPr>
          <w:rStyle w:val="normaltextrun"/>
        </w:rPr>
      </w:pPr>
      <w:r>
        <w:rPr>
          <w:rStyle w:val="normaltextrun"/>
          <w:rFonts w:asciiTheme="minorHAnsi" w:hAnsiTheme="minorHAnsi" w:cstheme="minorHAnsi"/>
          <w:sz w:val="22"/>
          <w:szCs w:val="22"/>
        </w:rPr>
        <w:t xml:space="preserve">Being open, honest and transparent </w:t>
      </w:r>
    </w:p>
    <w:p w14:paraId="4246716B" w14:textId="77777777" w:rsidR="00EC18BC" w:rsidRDefault="00EC18BC" w:rsidP="00EC18BC">
      <w:pPr>
        <w:pStyle w:val="paragraph"/>
        <w:numPr>
          <w:ilvl w:val="0"/>
          <w:numId w:val="1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Being accountable for the use of government funding; and</w:t>
      </w:r>
    </w:p>
    <w:p w14:paraId="2379F542" w14:textId="77777777" w:rsidR="00EC18BC" w:rsidRDefault="00EC18BC" w:rsidP="00EC18BC">
      <w:pPr>
        <w:pStyle w:val="paragraph"/>
        <w:numPr>
          <w:ilvl w:val="0"/>
          <w:numId w:val="1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Reporting improper conduct. </w:t>
      </w:r>
    </w:p>
    <w:p w14:paraId="18C2A139" w14:textId="77777777" w:rsidR="00EC18BC" w:rsidRDefault="00EC18BC" w:rsidP="00EC18BC">
      <w:pPr>
        <w:pStyle w:val="paragraph"/>
        <w:spacing w:before="0" w:beforeAutospacing="0" w:after="0" w:afterAutospacing="0"/>
        <w:ind w:left="360"/>
        <w:textAlignment w:val="baseline"/>
      </w:pPr>
    </w:p>
    <w:p w14:paraId="7DAFBCAE" w14:textId="77777777" w:rsidR="00EC18BC" w:rsidRDefault="00EC18BC" w:rsidP="00EC18BC">
      <w:pPr>
        <w:pStyle w:val="paragraph"/>
        <w:numPr>
          <w:ilvl w:val="0"/>
          <w:numId w:val="16"/>
        </w:numPr>
        <w:spacing w:before="0" w:beforeAutospacing="0" w:after="0" w:afterAutospacing="0"/>
        <w:ind w:left="360" w:firstLine="0"/>
        <w:textAlignment w:val="baseline"/>
        <w:rPr>
          <w:rFonts w:asciiTheme="minorHAnsi" w:hAnsiTheme="minorHAnsi" w:cstheme="minorHAnsi"/>
          <w:sz w:val="22"/>
          <w:szCs w:val="22"/>
        </w:rPr>
      </w:pPr>
      <w:r>
        <w:rPr>
          <w:rStyle w:val="normaltextrun"/>
          <w:rFonts w:asciiTheme="minorHAnsi" w:hAnsiTheme="minorHAnsi" w:cstheme="minorHAnsi"/>
          <w:b/>
          <w:bCs/>
          <w:sz w:val="22"/>
          <w:szCs w:val="22"/>
        </w:rPr>
        <w:lastRenderedPageBreak/>
        <w:t>Impartiality </w:t>
      </w:r>
      <w:r>
        <w:rPr>
          <w:rStyle w:val="eop"/>
          <w:rFonts w:asciiTheme="minorHAnsi" w:hAnsiTheme="minorHAnsi" w:cstheme="minorHAnsi"/>
          <w:sz w:val="22"/>
          <w:szCs w:val="22"/>
        </w:rPr>
        <w:t> </w:t>
      </w:r>
    </w:p>
    <w:p w14:paraId="59E64929" w14:textId="77777777" w:rsidR="00EC18BC" w:rsidRDefault="00EC18BC" w:rsidP="00EC18BC">
      <w:pPr>
        <w:pStyle w:val="paragraph"/>
        <w:spacing w:before="0" w:beforeAutospacing="0" w:after="0" w:afterAutospacing="0"/>
        <w:ind w:left="720"/>
        <w:textAlignment w:val="baseline"/>
        <w:rPr>
          <w:rStyle w:val="normaltextrun"/>
        </w:rPr>
      </w:pPr>
      <w:r>
        <w:rPr>
          <w:rStyle w:val="normaltextrun"/>
          <w:rFonts w:asciiTheme="minorHAnsi" w:hAnsiTheme="minorHAnsi" w:cstheme="minorHAnsi"/>
          <w:sz w:val="22"/>
          <w:szCs w:val="22"/>
        </w:rPr>
        <w:t>This is demonstrated by making decisions and providing advice on merit, without bias, caprice, favouritism, or self-interest</w:t>
      </w:r>
      <w:r>
        <w:rPr>
          <w:rStyle w:val="normaltextrun"/>
        </w:rPr>
        <w:t>.</w:t>
      </w:r>
    </w:p>
    <w:p w14:paraId="72917DBD" w14:textId="77777777" w:rsidR="00EC18BC" w:rsidRDefault="00EC18BC" w:rsidP="00EC18BC">
      <w:pPr>
        <w:pStyle w:val="paragraph"/>
        <w:spacing w:before="0" w:beforeAutospacing="0" w:after="0" w:afterAutospacing="0"/>
        <w:textAlignment w:val="baseline"/>
        <w:rPr>
          <w:rFonts w:asciiTheme="minorHAnsi" w:hAnsiTheme="minorHAnsi" w:cstheme="minorHAnsi"/>
          <w:sz w:val="22"/>
          <w:szCs w:val="22"/>
        </w:rPr>
      </w:pPr>
      <w:r>
        <w:rPr>
          <w:rStyle w:val="eop"/>
          <w:rFonts w:asciiTheme="minorHAnsi" w:hAnsiTheme="minorHAnsi" w:cstheme="minorHAnsi"/>
          <w:sz w:val="22"/>
          <w:szCs w:val="22"/>
        </w:rPr>
        <w:t> </w:t>
      </w:r>
    </w:p>
    <w:p w14:paraId="52919F50" w14:textId="77777777" w:rsidR="00EC18BC" w:rsidRDefault="00EC18BC" w:rsidP="00EC18BC">
      <w:pPr>
        <w:pStyle w:val="paragraph"/>
        <w:numPr>
          <w:ilvl w:val="0"/>
          <w:numId w:val="17"/>
        </w:numPr>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b/>
          <w:bCs/>
          <w:sz w:val="22"/>
          <w:szCs w:val="22"/>
        </w:rPr>
        <w:t>Accountability</w:t>
      </w:r>
      <w:r>
        <w:rPr>
          <w:rStyle w:val="bcx0"/>
          <w:rFonts w:asciiTheme="minorHAnsi" w:hAnsiTheme="minorHAnsi" w:cstheme="minorHAnsi"/>
          <w:sz w:val="22"/>
          <w:szCs w:val="22"/>
        </w:rPr>
        <w:t> </w:t>
      </w:r>
      <w:r>
        <w:rPr>
          <w:rFonts w:asciiTheme="minorHAnsi" w:hAnsiTheme="minorHAnsi" w:cstheme="minorHAnsi"/>
          <w:sz w:val="22"/>
          <w:szCs w:val="22"/>
        </w:rPr>
        <w:br/>
      </w:r>
      <w:r>
        <w:rPr>
          <w:rStyle w:val="normaltextrun"/>
          <w:rFonts w:asciiTheme="minorHAnsi" w:hAnsiTheme="minorHAnsi" w:cstheme="minorHAnsi"/>
          <w:sz w:val="22"/>
          <w:szCs w:val="22"/>
        </w:rPr>
        <w:t>Workplace participants will make decisions and take actions that are within the scope of their authority, that are lawful and consistent with relevant legislation.</w:t>
      </w:r>
      <w:r>
        <w:rPr>
          <w:rStyle w:val="eop"/>
          <w:rFonts w:asciiTheme="minorHAnsi" w:hAnsiTheme="minorHAnsi" w:cstheme="minorHAnsi"/>
          <w:sz w:val="22"/>
          <w:szCs w:val="22"/>
        </w:rPr>
        <w:t> </w:t>
      </w:r>
    </w:p>
    <w:p w14:paraId="3799B061" w14:textId="77777777" w:rsidR="00EC18BC" w:rsidRDefault="00EC18BC" w:rsidP="00EC18BC">
      <w:pPr>
        <w:pStyle w:val="paragraph"/>
        <w:spacing w:before="0" w:beforeAutospacing="0" w:after="0" w:afterAutospacing="0"/>
        <w:ind w:left="360"/>
        <w:rPr>
          <w:rStyle w:val="eop"/>
        </w:rPr>
      </w:pPr>
    </w:p>
    <w:p w14:paraId="1E105DCB" w14:textId="77777777" w:rsidR="00EC18BC" w:rsidRDefault="00EC18BC" w:rsidP="00EC18BC">
      <w:pPr>
        <w:pStyle w:val="paragraph"/>
        <w:numPr>
          <w:ilvl w:val="0"/>
          <w:numId w:val="17"/>
        </w:numPr>
        <w:spacing w:before="0" w:beforeAutospacing="0" w:after="0" w:afterAutospacing="0"/>
        <w:textAlignment w:val="baseline"/>
        <w:rPr>
          <w:rStyle w:val="eop"/>
          <w:rFonts w:asciiTheme="minorHAnsi" w:hAnsiTheme="minorHAnsi" w:cstheme="minorHAnsi"/>
          <w:sz w:val="22"/>
          <w:szCs w:val="22"/>
        </w:rPr>
      </w:pPr>
      <w:r>
        <w:rPr>
          <w:rStyle w:val="normaltextrun"/>
          <w:rFonts w:asciiTheme="minorHAnsi" w:hAnsiTheme="minorHAnsi" w:cstheme="minorHAnsi"/>
          <w:b/>
          <w:bCs/>
          <w:sz w:val="22"/>
          <w:szCs w:val="22"/>
        </w:rPr>
        <w:t>Confidentiality </w:t>
      </w:r>
      <w:r>
        <w:rPr>
          <w:rStyle w:val="bcx0"/>
          <w:rFonts w:asciiTheme="minorHAnsi" w:hAnsiTheme="minorHAnsi" w:cstheme="minorHAnsi"/>
          <w:sz w:val="22"/>
          <w:szCs w:val="22"/>
        </w:rPr>
        <w:t> </w:t>
      </w:r>
      <w:r>
        <w:rPr>
          <w:rFonts w:asciiTheme="minorHAnsi" w:hAnsiTheme="minorHAnsi" w:cstheme="minorHAnsi"/>
          <w:sz w:val="22"/>
          <w:szCs w:val="22"/>
        </w:rPr>
        <w:br/>
      </w:r>
      <w:r>
        <w:rPr>
          <w:rStyle w:val="normaltextrun"/>
          <w:rFonts w:asciiTheme="minorHAnsi" w:hAnsiTheme="minorHAnsi" w:cstheme="minorHAnsi"/>
          <w:sz w:val="22"/>
          <w:szCs w:val="22"/>
        </w:rPr>
        <w:t xml:space="preserve">You may have access to sensitive or confidential information through your role at </w:t>
      </w:r>
      <w:r>
        <w:rPr>
          <w:rStyle w:val="normaltextrun"/>
          <w:rFonts w:asciiTheme="minorHAnsi" w:hAnsiTheme="minorHAnsi" w:cstheme="minorHAnsi"/>
          <w:sz w:val="22"/>
          <w:szCs w:val="22"/>
          <w:highlight w:val="lightGray"/>
        </w:rPr>
        <w:t>Organisation Name</w:t>
      </w:r>
      <w:r>
        <w:rPr>
          <w:rStyle w:val="normaltextrun"/>
          <w:rFonts w:asciiTheme="minorHAnsi" w:hAnsiTheme="minorHAnsi" w:cstheme="minorHAnsi"/>
          <w:sz w:val="22"/>
          <w:szCs w:val="22"/>
        </w:rPr>
        <w:t>. It is improper to disclose confidential information, or allow it to be disclosed, unless that disclosure has been authorised by </w:t>
      </w:r>
      <w:r>
        <w:rPr>
          <w:rStyle w:val="normaltextrun"/>
          <w:rFonts w:asciiTheme="minorHAnsi" w:hAnsiTheme="minorHAnsi" w:cstheme="minorHAnsi"/>
          <w:sz w:val="22"/>
          <w:szCs w:val="22"/>
          <w:highlight w:val="lightGray"/>
        </w:rPr>
        <w:t>Organisation Name</w:t>
      </w:r>
      <w:r>
        <w:rPr>
          <w:rStyle w:val="normaltextrun"/>
          <w:rFonts w:asciiTheme="minorHAnsi" w:hAnsiTheme="minorHAnsi" w:cstheme="minorHAnsi"/>
          <w:sz w:val="22"/>
          <w:szCs w:val="22"/>
        </w:rPr>
        <w:t>, the person who provided the information or is required by law.</w:t>
      </w:r>
      <w:r>
        <w:rPr>
          <w:rStyle w:val="eop"/>
          <w:rFonts w:asciiTheme="minorHAnsi" w:hAnsiTheme="minorHAnsi" w:cstheme="minorHAnsi"/>
          <w:sz w:val="22"/>
          <w:szCs w:val="22"/>
        </w:rPr>
        <w:t> </w:t>
      </w:r>
    </w:p>
    <w:p w14:paraId="74EB0571" w14:textId="77777777" w:rsidR="00EC18BC" w:rsidRDefault="00EC18BC" w:rsidP="00EC18BC">
      <w:pPr>
        <w:pStyle w:val="paragraph"/>
        <w:spacing w:before="0" w:beforeAutospacing="0" w:after="0" w:afterAutospacing="0"/>
        <w:ind w:left="720"/>
        <w:textAlignment w:val="baseline"/>
      </w:pPr>
    </w:p>
    <w:p w14:paraId="773CB1F0" w14:textId="77777777" w:rsidR="00EC18BC" w:rsidRDefault="00EC18BC" w:rsidP="00EC18BC">
      <w:pPr>
        <w:pStyle w:val="paragraph"/>
        <w:numPr>
          <w:ilvl w:val="0"/>
          <w:numId w:val="17"/>
        </w:numPr>
        <w:spacing w:before="0" w:beforeAutospacing="0" w:after="0" w:afterAutospacing="0"/>
        <w:ind w:left="360" w:firstLine="0"/>
        <w:textAlignment w:val="baseline"/>
        <w:rPr>
          <w:rFonts w:asciiTheme="minorHAnsi" w:hAnsiTheme="minorHAnsi" w:cstheme="minorHAnsi"/>
          <w:sz w:val="22"/>
          <w:szCs w:val="22"/>
        </w:rPr>
      </w:pPr>
      <w:r>
        <w:rPr>
          <w:rStyle w:val="normaltextrun"/>
          <w:rFonts w:asciiTheme="minorHAnsi" w:hAnsiTheme="minorHAnsi" w:cstheme="minorHAnsi"/>
          <w:b/>
          <w:bCs/>
          <w:sz w:val="22"/>
          <w:szCs w:val="22"/>
        </w:rPr>
        <w:t>Safety</w:t>
      </w:r>
      <w:r>
        <w:rPr>
          <w:rStyle w:val="eop"/>
          <w:rFonts w:asciiTheme="minorHAnsi" w:hAnsiTheme="minorHAnsi" w:cstheme="minorHAnsi"/>
          <w:sz w:val="22"/>
          <w:szCs w:val="22"/>
        </w:rPr>
        <w:t> </w:t>
      </w:r>
    </w:p>
    <w:p w14:paraId="6E8347FC" w14:textId="77777777" w:rsidR="00EC18BC" w:rsidRDefault="00EC18BC" w:rsidP="00EC18BC">
      <w:pPr>
        <w:pStyle w:val="paragraph"/>
        <w:spacing w:before="0" w:beforeAutospacing="0" w:after="0" w:afterAutospacing="0"/>
        <w:ind w:left="720"/>
        <w:textAlignment w:val="baseline"/>
        <w:rPr>
          <w:rStyle w:val="normaltextrun"/>
        </w:rPr>
      </w:pPr>
      <w:r>
        <w:rPr>
          <w:rStyle w:val="normaltextrun"/>
          <w:rFonts w:asciiTheme="minorHAnsi" w:hAnsiTheme="minorHAnsi" w:cstheme="minorHAnsi"/>
          <w:sz w:val="22"/>
          <w:szCs w:val="22"/>
        </w:rPr>
        <w:t>This is demonstrated by:</w:t>
      </w:r>
      <w:r>
        <w:rPr>
          <w:rStyle w:val="normaltextrun"/>
        </w:rPr>
        <w:t> </w:t>
      </w:r>
    </w:p>
    <w:p w14:paraId="3D6D7BDE" w14:textId="77777777" w:rsidR="00EC18BC" w:rsidRDefault="00EC18BC" w:rsidP="00EC18BC">
      <w:pPr>
        <w:pStyle w:val="paragraph"/>
        <w:numPr>
          <w:ilvl w:val="0"/>
          <w:numId w:val="14"/>
        </w:numPr>
        <w:spacing w:before="0" w:beforeAutospacing="0" w:after="0" w:afterAutospacing="0"/>
        <w:textAlignment w:val="baseline"/>
        <w:rPr>
          <w:rStyle w:val="normaltextrun"/>
        </w:rPr>
      </w:pPr>
      <w:r>
        <w:rPr>
          <w:rStyle w:val="normaltextrun"/>
          <w:rFonts w:asciiTheme="minorHAnsi" w:hAnsiTheme="minorHAnsi" w:cstheme="minorHAnsi"/>
          <w:sz w:val="22"/>
          <w:szCs w:val="22"/>
        </w:rPr>
        <w:t>A commitment to the welfare of other employees, clients, volunteers and the public</w:t>
      </w:r>
      <w:r>
        <w:rPr>
          <w:rStyle w:val="normaltextrun"/>
        </w:rPr>
        <w:t> </w:t>
      </w:r>
    </w:p>
    <w:p w14:paraId="2C35CE17" w14:textId="77777777" w:rsidR="00EC18BC" w:rsidRDefault="00EC18BC" w:rsidP="00EC18BC">
      <w:pPr>
        <w:pStyle w:val="paragraph"/>
        <w:numPr>
          <w:ilvl w:val="0"/>
          <w:numId w:val="14"/>
        </w:numPr>
        <w:spacing w:before="0" w:beforeAutospacing="0" w:after="0" w:afterAutospacing="0"/>
        <w:textAlignment w:val="baseline"/>
        <w:rPr>
          <w:rStyle w:val="normaltextrun"/>
        </w:rPr>
      </w:pPr>
      <w:r>
        <w:rPr>
          <w:rStyle w:val="normaltextrun"/>
          <w:rFonts w:asciiTheme="minorHAnsi" w:hAnsiTheme="minorHAnsi" w:cstheme="minorHAnsi"/>
          <w:sz w:val="22"/>
          <w:szCs w:val="22"/>
        </w:rPr>
        <w:t>Ensuring wearing personal protective equipment when required</w:t>
      </w:r>
      <w:r>
        <w:rPr>
          <w:rStyle w:val="normaltextrun"/>
        </w:rPr>
        <w:t> </w:t>
      </w:r>
    </w:p>
    <w:p w14:paraId="2730050D" w14:textId="77777777" w:rsidR="00EC18BC" w:rsidRDefault="00EC18BC" w:rsidP="00EC18BC">
      <w:pPr>
        <w:pStyle w:val="paragraph"/>
        <w:numPr>
          <w:ilvl w:val="0"/>
          <w:numId w:val="14"/>
        </w:numPr>
        <w:spacing w:before="0" w:beforeAutospacing="0" w:after="0" w:afterAutospacing="0"/>
        <w:textAlignment w:val="baseline"/>
        <w:rPr>
          <w:rStyle w:val="normaltextrun"/>
        </w:rPr>
      </w:pPr>
      <w:r>
        <w:rPr>
          <w:rStyle w:val="normaltextrun"/>
          <w:rFonts w:asciiTheme="minorHAnsi" w:hAnsiTheme="minorHAnsi" w:cstheme="minorHAnsi"/>
          <w:sz w:val="22"/>
          <w:szCs w:val="22"/>
        </w:rPr>
        <w:t>Reporting all potential hazards and near misses in the workplace </w:t>
      </w:r>
      <w:r>
        <w:rPr>
          <w:rStyle w:val="normaltextrun"/>
        </w:rPr>
        <w:t> </w:t>
      </w:r>
    </w:p>
    <w:p w14:paraId="783E7C24" w14:textId="77777777" w:rsidR="00EC18BC" w:rsidRDefault="00EC18BC" w:rsidP="00EC18BC">
      <w:pPr>
        <w:pStyle w:val="paragraph"/>
        <w:numPr>
          <w:ilvl w:val="0"/>
          <w:numId w:val="14"/>
        </w:numPr>
        <w:spacing w:before="0" w:beforeAutospacing="0" w:after="0" w:afterAutospacing="0"/>
        <w:textAlignment w:val="baseline"/>
        <w:rPr>
          <w:rStyle w:val="normaltextrun"/>
        </w:rPr>
      </w:pPr>
      <w:r>
        <w:rPr>
          <w:rStyle w:val="normaltextrun"/>
          <w:rFonts w:asciiTheme="minorHAnsi" w:hAnsiTheme="minorHAnsi" w:cstheme="minorHAnsi"/>
          <w:sz w:val="22"/>
          <w:szCs w:val="22"/>
        </w:rPr>
        <w:t>Reporting all injuries, and accidents in the workplace</w:t>
      </w:r>
      <w:r>
        <w:rPr>
          <w:rStyle w:val="normaltextrun"/>
        </w:rPr>
        <w:t> </w:t>
      </w:r>
    </w:p>
    <w:p w14:paraId="102D68AB" w14:textId="77777777" w:rsidR="00EC18BC" w:rsidRDefault="00EC18BC" w:rsidP="00EC18BC">
      <w:pPr>
        <w:pStyle w:val="paragraph"/>
        <w:numPr>
          <w:ilvl w:val="0"/>
          <w:numId w:val="14"/>
        </w:numPr>
        <w:spacing w:before="0" w:beforeAutospacing="0" w:after="0" w:afterAutospacing="0"/>
        <w:textAlignment w:val="baseline"/>
        <w:rPr>
          <w:rStyle w:val="normaltextrun"/>
          <w:rFonts w:ascii="Arial" w:hAnsi="Arial" w:cs="Arial"/>
          <w:sz w:val="22"/>
          <w:szCs w:val="22"/>
        </w:rPr>
      </w:pPr>
      <w:r>
        <w:rPr>
          <w:rStyle w:val="normaltextrun"/>
          <w:rFonts w:asciiTheme="minorHAnsi" w:hAnsiTheme="minorHAnsi" w:cstheme="minorHAnsi"/>
          <w:sz w:val="22"/>
          <w:szCs w:val="22"/>
        </w:rPr>
        <w:t>Participating in ongoing safety training; </w:t>
      </w:r>
      <w:r>
        <w:rPr>
          <w:rStyle w:val="normaltextrun"/>
          <w:rFonts w:ascii="Arial" w:hAnsi="Arial" w:cs="Arial"/>
          <w:sz w:val="22"/>
          <w:szCs w:val="22"/>
        </w:rPr>
        <w:t>and</w:t>
      </w:r>
    </w:p>
    <w:p w14:paraId="391517B4" w14:textId="77777777" w:rsidR="00EC18BC" w:rsidRDefault="00EC18BC" w:rsidP="00EC18BC">
      <w:pPr>
        <w:pStyle w:val="paragraph"/>
        <w:numPr>
          <w:ilvl w:val="0"/>
          <w:numId w:val="14"/>
        </w:numPr>
        <w:spacing w:before="0" w:beforeAutospacing="0" w:after="0" w:afterAutospacing="0"/>
        <w:textAlignment w:val="baseline"/>
        <w:rPr>
          <w:rStyle w:val="normaltextrun"/>
        </w:rPr>
      </w:pPr>
      <w:r>
        <w:rPr>
          <w:rStyle w:val="normaltextrun"/>
          <w:rFonts w:asciiTheme="minorHAnsi" w:hAnsiTheme="minorHAnsi" w:cstheme="minorHAnsi"/>
          <w:sz w:val="22"/>
          <w:szCs w:val="22"/>
        </w:rPr>
        <w:t>Reporting any unlawful, threatening, or violent behaviour to your manager or relevant authorities (i.e. Police).</w:t>
      </w:r>
    </w:p>
    <w:p w14:paraId="793B14FA" w14:textId="77777777" w:rsidR="00EC18BC" w:rsidRDefault="00EC18BC" w:rsidP="00EC18BC">
      <w:pPr>
        <w:pStyle w:val="paragraph"/>
        <w:spacing w:before="0" w:beforeAutospacing="0" w:after="0" w:afterAutospacing="0"/>
        <w:ind w:left="360"/>
        <w:textAlignment w:val="baseline"/>
        <w:rPr>
          <w:rStyle w:val="normaltextrun"/>
          <w:rFonts w:asciiTheme="minorHAnsi" w:hAnsiTheme="minorHAnsi" w:cstheme="minorHAnsi"/>
          <w:b/>
          <w:bCs/>
          <w:sz w:val="22"/>
          <w:szCs w:val="22"/>
        </w:rPr>
      </w:pPr>
    </w:p>
    <w:p w14:paraId="6AA0AAB0" w14:textId="77777777" w:rsidR="00EC18BC" w:rsidRDefault="00EC18BC" w:rsidP="00EC18BC">
      <w:pPr>
        <w:pStyle w:val="paragraph"/>
        <w:numPr>
          <w:ilvl w:val="0"/>
          <w:numId w:val="17"/>
        </w:numPr>
        <w:spacing w:before="0" w:beforeAutospacing="0" w:after="0" w:afterAutospacing="0"/>
        <w:ind w:left="360" w:firstLine="0"/>
        <w:textAlignment w:val="baseline"/>
        <w:rPr>
          <w:rStyle w:val="normaltextrun"/>
        </w:rPr>
      </w:pPr>
      <w:r>
        <w:rPr>
          <w:rStyle w:val="normaltextrun"/>
          <w:rFonts w:asciiTheme="minorHAnsi" w:hAnsiTheme="minorHAnsi" w:cstheme="minorHAnsi"/>
          <w:b/>
          <w:bCs/>
          <w:sz w:val="22"/>
          <w:szCs w:val="22"/>
        </w:rPr>
        <w:t>Grievance and complaint procedures  </w:t>
      </w:r>
    </w:p>
    <w:p w14:paraId="30C1031F" w14:textId="77777777" w:rsidR="00EC18BC" w:rsidRDefault="00EC18BC" w:rsidP="00EC18BC">
      <w:pPr>
        <w:pStyle w:val="paragraph"/>
        <w:spacing w:before="0" w:beforeAutospacing="0" w:after="0" w:afterAutospacing="0"/>
        <w:ind w:left="72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highlight w:val="lightGray"/>
        </w:rPr>
        <w:t>Organisation Name</w:t>
      </w:r>
      <w:r>
        <w:rPr>
          <w:rStyle w:val="normaltextrun"/>
          <w:rFonts w:asciiTheme="minorHAnsi" w:hAnsiTheme="minorHAnsi" w:cstheme="minorHAnsi"/>
          <w:sz w:val="22"/>
          <w:szCs w:val="22"/>
        </w:rPr>
        <w:t xml:space="preserve"> is committed to resolving workplace complaints at the earliest opportunity. </w:t>
      </w:r>
      <w:r>
        <w:rPr>
          <w:rStyle w:val="normaltextrun"/>
          <w:rFonts w:asciiTheme="minorHAnsi" w:hAnsiTheme="minorHAnsi" w:cstheme="minorHAnsi"/>
          <w:sz w:val="22"/>
          <w:szCs w:val="22"/>
          <w:highlight w:val="lightGray"/>
        </w:rPr>
        <w:t>Organisation Name</w:t>
      </w:r>
      <w:r>
        <w:rPr>
          <w:rStyle w:val="normaltextrun"/>
          <w:rFonts w:asciiTheme="minorHAnsi" w:hAnsiTheme="minorHAnsi" w:cstheme="minorHAnsi"/>
          <w:sz w:val="22"/>
          <w:szCs w:val="22"/>
        </w:rPr>
        <w:t xml:space="preserve"> has a grievance policy that sets out how workplace participants can have their concerns addressed. </w:t>
      </w:r>
      <w:r>
        <w:rPr>
          <w:rStyle w:val="normaltextrun"/>
        </w:rPr>
        <w:t> </w:t>
      </w:r>
    </w:p>
    <w:p w14:paraId="77A1864A" w14:textId="77777777" w:rsidR="00EC18BC" w:rsidRDefault="00EC18BC" w:rsidP="00EC18BC">
      <w:pPr>
        <w:pStyle w:val="paragraph"/>
        <w:spacing w:before="0" w:beforeAutospacing="0" w:after="0" w:afterAutospacing="0"/>
        <w:ind w:left="720"/>
        <w:textAlignment w:val="baseline"/>
        <w:rPr>
          <w:rStyle w:val="normaltextrun"/>
          <w:rFonts w:asciiTheme="minorHAnsi" w:hAnsiTheme="minorHAnsi" w:cstheme="minorHAnsi"/>
          <w:sz w:val="22"/>
          <w:szCs w:val="22"/>
        </w:rPr>
      </w:pPr>
    </w:p>
    <w:p w14:paraId="0AA9B069" w14:textId="77777777" w:rsidR="00EC18BC" w:rsidRDefault="00EC18BC" w:rsidP="00EC18BC">
      <w:pPr>
        <w:pStyle w:val="paragraph"/>
        <w:numPr>
          <w:ilvl w:val="0"/>
          <w:numId w:val="17"/>
        </w:numPr>
        <w:spacing w:before="0" w:beforeAutospacing="0" w:after="0" w:afterAutospacing="0"/>
        <w:ind w:left="360" w:firstLine="0"/>
        <w:textAlignment w:val="baseline"/>
        <w:rPr>
          <w:rStyle w:val="normaltextrun"/>
          <w:b/>
          <w:bCs/>
        </w:rPr>
      </w:pPr>
      <w:r>
        <w:rPr>
          <w:rStyle w:val="normaltextrun"/>
          <w:rFonts w:asciiTheme="minorHAnsi" w:hAnsiTheme="minorHAnsi" w:cstheme="minorHAnsi"/>
          <w:b/>
          <w:bCs/>
          <w:sz w:val="22"/>
          <w:szCs w:val="22"/>
        </w:rPr>
        <w:t>Conflict of interest</w:t>
      </w:r>
      <w:r>
        <w:rPr>
          <w:rStyle w:val="normaltextrun"/>
          <w:b/>
          <w:bCs/>
        </w:rPr>
        <w:t> </w:t>
      </w:r>
    </w:p>
    <w:p w14:paraId="2AE1526F" w14:textId="77777777" w:rsidR="00EC18BC" w:rsidRDefault="00EC18BC" w:rsidP="00EC18BC">
      <w:pPr>
        <w:pStyle w:val="paragraph"/>
        <w:spacing w:before="0" w:beforeAutospacing="0" w:after="0" w:afterAutospacing="0"/>
        <w:ind w:left="72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It is not uncommon for workplace participants to have a conflict of interest. They often arise through relationships or private interests that intersect with the work of </w:t>
      </w:r>
      <w:r>
        <w:rPr>
          <w:rStyle w:val="normaltextrun"/>
          <w:rFonts w:asciiTheme="minorHAnsi" w:hAnsiTheme="minorHAnsi" w:cstheme="minorHAnsi"/>
          <w:sz w:val="22"/>
          <w:szCs w:val="22"/>
          <w:highlight w:val="lightGray"/>
        </w:rPr>
        <w:t>Organisation Name</w:t>
      </w:r>
      <w:r>
        <w:rPr>
          <w:rStyle w:val="normaltextrun"/>
          <w:rFonts w:asciiTheme="minorHAnsi" w:hAnsiTheme="minorHAnsi" w:cstheme="minorHAnsi"/>
          <w:sz w:val="22"/>
          <w:szCs w:val="22"/>
        </w:rPr>
        <w:t xml:space="preserve">. Conflicts of interest may be: </w:t>
      </w:r>
    </w:p>
    <w:p w14:paraId="21243F32" w14:textId="77777777" w:rsidR="00EC18BC" w:rsidRDefault="00EC18BC" w:rsidP="00EC18BC">
      <w:pPr>
        <w:pStyle w:val="paragraph"/>
        <w:numPr>
          <w:ilvl w:val="0"/>
          <w:numId w:val="1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Actual – there is a direct conflict between your current duties and your existing private interests. </w:t>
      </w:r>
    </w:p>
    <w:p w14:paraId="069936F6" w14:textId="77777777" w:rsidR="00EC18BC" w:rsidRDefault="00EC18BC" w:rsidP="00EC18BC">
      <w:pPr>
        <w:pStyle w:val="paragraph"/>
        <w:numPr>
          <w:ilvl w:val="0"/>
          <w:numId w:val="14"/>
        </w:numPr>
        <w:spacing w:before="0" w:beforeAutospacing="0" w:after="0" w:afterAutospacing="0"/>
        <w:textAlignment w:val="baseline"/>
        <w:rPr>
          <w:rStyle w:val="normaltextrun"/>
        </w:rPr>
      </w:pPr>
      <w:r>
        <w:rPr>
          <w:rStyle w:val="normaltextrun"/>
          <w:rFonts w:asciiTheme="minorHAnsi" w:hAnsiTheme="minorHAnsi" w:cstheme="minorHAnsi"/>
          <w:sz w:val="22"/>
          <w:szCs w:val="22"/>
        </w:rPr>
        <w:t>Potential – your duties and private interests could conflict in the future.</w:t>
      </w:r>
      <w:r>
        <w:rPr>
          <w:rStyle w:val="normaltextrun"/>
        </w:rPr>
        <w:t> </w:t>
      </w:r>
    </w:p>
    <w:p w14:paraId="3EDE2E05" w14:textId="77777777" w:rsidR="00EC18BC" w:rsidRDefault="00EC18BC" w:rsidP="00EC18BC">
      <w:pPr>
        <w:pStyle w:val="paragraph"/>
        <w:numPr>
          <w:ilvl w:val="0"/>
          <w:numId w:val="14"/>
        </w:numPr>
        <w:spacing w:before="0" w:beforeAutospacing="0" w:after="0" w:afterAutospacing="0"/>
        <w:textAlignment w:val="baseline"/>
        <w:rPr>
          <w:rStyle w:val="normaltextrun"/>
        </w:rPr>
      </w:pPr>
      <w:r>
        <w:rPr>
          <w:rStyle w:val="normaltextrun"/>
          <w:rFonts w:asciiTheme="minorHAnsi" w:hAnsiTheme="minorHAnsi" w:cstheme="minorHAnsi"/>
          <w:sz w:val="22"/>
          <w:szCs w:val="22"/>
        </w:rPr>
        <w:t>Perceived – it could appear that your private interests could improperly influence the performance of your duties.</w:t>
      </w:r>
      <w:r>
        <w:rPr>
          <w:rStyle w:val="normaltextrun"/>
        </w:rPr>
        <w:t> </w:t>
      </w:r>
    </w:p>
    <w:p w14:paraId="6C984790" w14:textId="77777777" w:rsidR="00EC18BC" w:rsidRDefault="00EC18BC" w:rsidP="00EC18BC">
      <w:pPr>
        <w:pStyle w:val="paragraph"/>
        <w:spacing w:before="0" w:beforeAutospacing="0" w:after="0" w:afterAutospacing="0"/>
        <w:ind w:left="360"/>
        <w:textAlignment w:val="baseline"/>
        <w:rPr>
          <w:rFonts w:asciiTheme="minorHAnsi" w:hAnsiTheme="minorHAnsi" w:cstheme="minorBidi"/>
          <w:sz w:val="22"/>
          <w:szCs w:val="22"/>
        </w:rPr>
      </w:pPr>
    </w:p>
    <w:p w14:paraId="28FE3FAC" w14:textId="77777777" w:rsidR="00EC18BC" w:rsidRDefault="00EC18BC" w:rsidP="00EC18BC">
      <w:pPr>
        <w:pStyle w:val="paragraph"/>
        <w:spacing w:before="0" w:beforeAutospacing="0" w:after="0" w:afterAutospacing="0"/>
        <w:ind w:left="360"/>
        <w:textAlignment w:val="baseline"/>
        <w:rPr>
          <w:rStyle w:val="normaltextrun"/>
        </w:rPr>
      </w:pPr>
      <w:r>
        <w:rPr>
          <w:rStyle w:val="normaltextrun"/>
          <w:rFonts w:asciiTheme="minorHAnsi" w:hAnsiTheme="minorHAnsi" w:cstheme="minorBidi"/>
          <w:sz w:val="22"/>
          <w:szCs w:val="22"/>
        </w:rPr>
        <w:t xml:space="preserve">Workplace participants must declare interests that conflict either, actual, potential or perceived, with the </w:t>
      </w:r>
      <w:r>
        <w:rPr>
          <w:rStyle w:val="normaltextrun"/>
          <w:rFonts w:asciiTheme="minorHAnsi" w:hAnsiTheme="minorHAnsi" w:cstheme="minorBidi"/>
          <w:sz w:val="22"/>
          <w:szCs w:val="22"/>
          <w:highlight w:val="lightGray"/>
        </w:rPr>
        <w:t>Organisation Name</w:t>
      </w:r>
      <w:r>
        <w:rPr>
          <w:rStyle w:val="normaltextrun"/>
          <w:rFonts w:asciiTheme="minorHAnsi" w:hAnsiTheme="minorHAnsi" w:cstheme="minorBidi"/>
          <w:sz w:val="22"/>
          <w:szCs w:val="22"/>
        </w:rPr>
        <w:t xml:space="preserve">’s duties and activities. </w:t>
      </w:r>
    </w:p>
    <w:p w14:paraId="3CDD73BD" w14:textId="77777777" w:rsidR="00EC18BC" w:rsidRDefault="00EC18BC" w:rsidP="00EC18BC">
      <w:pPr>
        <w:pStyle w:val="paragraph"/>
        <w:spacing w:before="0" w:beforeAutospacing="0" w:after="0" w:afterAutospacing="0"/>
        <w:ind w:left="720"/>
        <w:textAlignment w:val="baseline"/>
        <w:rPr>
          <w:rStyle w:val="normaltextrun"/>
          <w:rFonts w:asciiTheme="minorHAnsi" w:hAnsiTheme="minorHAnsi" w:cstheme="minorHAnsi"/>
          <w:sz w:val="22"/>
          <w:szCs w:val="22"/>
        </w:rPr>
      </w:pPr>
    </w:p>
    <w:p w14:paraId="16ADF3BA" w14:textId="77777777" w:rsidR="00EC18BC" w:rsidRDefault="00EC18BC" w:rsidP="00EC18BC">
      <w:pPr>
        <w:pStyle w:val="paragraph"/>
        <w:spacing w:before="0" w:beforeAutospacing="0" w:after="0" w:afterAutospacing="0"/>
        <w:ind w:left="360"/>
        <w:textAlignment w:val="baseline"/>
      </w:pPr>
      <w:r>
        <w:rPr>
          <w:rFonts w:asciiTheme="minorHAnsi" w:hAnsiTheme="minorHAnsi" w:cstheme="minorHAnsi"/>
          <w:sz w:val="22"/>
          <w:szCs w:val="22"/>
        </w:rPr>
        <w:t>At Organisation Name we ensure all conflicts of interest are identified, declared and managed. This protects our workplace participants and our organisation from any perceptions of improper bias or influence.</w:t>
      </w:r>
      <w:r>
        <w:rPr>
          <w:rFonts w:asciiTheme="minorHAnsi" w:hAnsiTheme="minorHAnsi" w:cstheme="minorHAnsi"/>
          <w:sz w:val="22"/>
          <w:szCs w:val="22"/>
        </w:rPr>
        <w:br/>
      </w:r>
    </w:p>
    <w:p w14:paraId="2A6BE6C9" w14:textId="77777777" w:rsidR="00EC18BC" w:rsidRDefault="00EC18BC" w:rsidP="00EC18BC">
      <w:pPr>
        <w:pStyle w:val="paragraph"/>
        <w:numPr>
          <w:ilvl w:val="0"/>
          <w:numId w:val="17"/>
        </w:numPr>
        <w:spacing w:before="0" w:beforeAutospacing="0" w:after="0" w:afterAutospacing="0"/>
        <w:ind w:left="360" w:firstLine="0"/>
        <w:textAlignment w:val="baseline"/>
        <w:rPr>
          <w:rStyle w:val="normaltextrun"/>
          <w:b/>
          <w:bCs/>
          <w:u w:val="single"/>
        </w:rPr>
      </w:pPr>
      <w:r>
        <w:rPr>
          <w:rStyle w:val="normaltextrun"/>
          <w:rFonts w:asciiTheme="minorHAnsi" w:hAnsiTheme="minorHAnsi" w:cstheme="minorHAnsi"/>
          <w:b/>
          <w:bCs/>
          <w:sz w:val="22"/>
          <w:szCs w:val="22"/>
        </w:rPr>
        <w:t>Child safety </w:t>
      </w:r>
    </w:p>
    <w:p w14:paraId="2B661036" w14:textId="374DAC1A" w:rsidR="00EC18BC" w:rsidRDefault="00EC18BC" w:rsidP="00EC18BC">
      <w:pPr>
        <w:pStyle w:val="paragraph"/>
        <w:spacing w:before="0" w:beforeAutospacing="0" w:after="0" w:afterAutospacing="0"/>
        <w:ind w:left="720"/>
        <w:textAlignment w:val="baseline"/>
        <w:rPr>
          <w:rFonts w:cstheme="minorHAnsi"/>
          <w:sz w:val="20"/>
          <w:szCs w:val="20"/>
        </w:rPr>
      </w:pPr>
      <w:r>
        <w:rPr>
          <w:rStyle w:val="normaltextrun"/>
          <w:rFonts w:asciiTheme="minorHAnsi" w:hAnsiTheme="minorHAnsi" w:cstheme="minorHAnsi"/>
          <w:sz w:val="22"/>
          <w:szCs w:val="22"/>
        </w:rPr>
        <w:t xml:space="preserve">Workplace participants must have a current Working with Children Check, passed a Police Check and comply with </w:t>
      </w:r>
      <w:hyperlink r:id="rId7" w:history="1">
        <w:r>
          <w:rPr>
            <w:rStyle w:val="Hyperlink"/>
            <w:rFonts w:asciiTheme="minorHAnsi" w:eastAsiaTheme="majorEastAsia" w:hAnsiTheme="minorHAnsi" w:cstheme="minorHAnsi"/>
            <w:sz w:val="22"/>
            <w:szCs w:val="22"/>
          </w:rPr>
          <w:t>Child Safe Standards</w:t>
        </w:r>
      </w:hyperlink>
      <w:r>
        <w:rPr>
          <w:rStyle w:val="normaltextrun"/>
          <w:rFonts w:asciiTheme="minorHAnsi" w:hAnsiTheme="minorHAnsi" w:cstheme="minorHAnsi"/>
          <w:sz w:val="22"/>
          <w:szCs w:val="22"/>
        </w:rPr>
        <w:t xml:space="preserve"> if undertaking activities involving children. Any complaints or concerns are expected to be reported.</w:t>
      </w:r>
      <w:r>
        <w:rPr>
          <w:rStyle w:val="eop"/>
          <w:rFonts w:asciiTheme="minorHAnsi" w:hAnsiTheme="minorHAnsi" w:cstheme="minorHAnsi"/>
          <w:sz w:val="22"/>
          <w:szCs w:val="22"/>
        </w:rPr>
        <w:t> </w:t>
      </w:r>
    </w:p>
    <w:p w14:paraId="0588ADAE" w14:textId="77777777" w:rsidR="00EC18BC" w:rsidRDefault="00EC18BC" w:rsidP="00EC18BC">
      <w:pPr>
        <w:pStyle w:val="BodyText"/>
        <w:rPr>
          <w:rFonts w:cstheme="minorHAnsi"/>
        </w:rPr>
      </w:pPr>
    </w:p>
    <w:sectPr w:rsidR="00EC18BC" w:rsidSect="00EC18BC">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134" w:left="1440"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310DB" w14:textId="77777777" w:rsidR="00EB4816" w:rsidRDefault="00EB4816" w:rsidP="00EB4816">
      <w:pPr>
        <w:spacing w:line="240" w:lineRule="auto"/>
      </w:pPr>
      <w:r>
        <w:separator/>
      </w:r>
    </w:p>
  </w:endnote>
  <w:endnote w:type="continuationSeparator" w:id="0">
    <w:p w14:paraId="2EFF484C" w14:textId="77777777" w:rsidR="00EB4816" w:rsidRDefault="00EB4816" w:rsidP="00EB48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242" w14:textId="73A056E9" w:rsidR="00312E89" w:rsidRDefault="00312E89">
    <w:pPr>
      <w:pStyle w:val="Footer"/>
    </w:pPr>
    <w:r>
      <w:rPr>
        <w:noProof/>
        <w14:ligatures w14:val="standardContextual"/>
      </w:rPr>
      <mc:AlternateContent>
        <mc:Choice Requires="wps">
          <w:drawing>
            <wp:anchor distT="0" distB="0" distL="0" distR="0" simplePos="0" relativeHeight="251659264" behindDoc="0" locked="0" layoutInCell="1" allowOverlap="1" wp14:anchorId="69332194" wp14:editId="66239D6F">
              <wp:simplePos x="635" y="635"/>
              <wp:positionH relativeFrom="page">
                <wp:align>center</wp:align>
              </wp:positionH>
              <wp:positionV relativeFrom="page">
                <wp:align>bottom</wp:align>
              </wp:positionV>
              <wp:extent cx="622300" cy="376555"/>
              <wp:effectExtent l="0" t="0" r="6350" b="0"/>
              <wp:wrapNone/>
              <wp:docPr id="172153887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F93FFF3" w14:textId="7BCEFC78" w:rsidR="00312E89" w:rsidRPr="00312E89" w:rsidRDefault="00312E89" w:rsidP="00312E89">
                          <w:pPr>
                            <w:rPr>
                              <w:rFonts w:ascii="Aptos" w:eastAsia="Aptos" w:hAnsi="Aptos" w:cs="Aptos"/>
                              <w:noProof/>
                              <w:color w:val="000000"/>
                              <w:sz w:val="24"/>
                              <w:szCs w:val="24"/>
                            </w:rPr>
                          </w:pPr>
                          <w:r w:rsidRPr="00312E89">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332194"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gvh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" filled="f" stroked="f">
              <v:textbox style="mso-fit-shape-to-text:t" inset="0,0,0,15pt">
                <w:txbxContent>
                  <w:p w14:paraId="4F93FFF3" w14:textId="7BCEFC78" w:rsidR="00312E89" w:rsidRPr="00312E89" w:rsidRDefault="00312E89" w:rsidP="00312E89">
                    <w:pPr>
                      <w:rPr>
                        <w:rFonts w:ascii="Aptos" w:eastAsia="Aptos" w:hAnsi="Aptos" w:cs="Aptos"/>
                        <w:noProof/>
                        <w:color w:val="000000"/>
                        <w:sz w:val="24"/>
                        <w:szCs w:val="24"/>
                      </w:rPr>
                    </w:pPr>
                    <w:r w:rsidRPr="00312E89">
                      <w:rPr>
                        <w:rFonts w:ascii="Aptos" w:eastAsia="Aptos" w:hAnsi="Aptos" w:cs="Aptos"/>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83D5" w14:textId="77665307" w:rsidR="00312E89" w:rsidRDefault="00312E89">
    <w:pPr>
      <w:pStyle w:val="Footer"/>
      <w:pBdr>
        <w:top w:val="single" w:sz="4" w:space="1" w:color="D9D9D9" w:themeColor="background1" w:themeShade="D9"/>
      </w:pBdr>
      <w:jc w:val="right"/>
    </w:pPr>
    <w:r>
      <w:rPr>
        <w:noProof/>
        <w14:ligatures w14:val="standardContextual"/>
      </w:rPr>
      <mc:AlternateContent>
        <mc:Choice Requires="wps">
          <w:drawing>
            <wp:anchor distT="0" distB="0" distL="0" distR="0" simplePos="0" relativeHeight="251660288" behindDoc="0" locked="0" layoutInCell="1" allowOverlap="1" wp14:anchorId="2B8C2642" wp14:editId="2B04A8F4">
              <wp:simplePos x="914400" y="10185400"/>
              <wp:positionH relativeFrom="page">
                <wp:align>center</wp:align>
              </wp:positionH>
              <wp:positionV relativeFrom="page">
                <wp:align>bottom</wp:align>
              </wp:positionV>
              <wp:extent cx="622300" cy="376555"/>
              <wp:effectExtent l="0" t="0" r="6350" b="0"/>
              <wp:wrapNone/>
              <wp:docPr id="110077793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F627BB9" w14:textId="6F940A5E" w:rsidR="00312E89" w:rsidRPr="00312E89" w:rsidRDefault="00312E89" w:rsidP="00312E89">
                          <w:pPr>
                            <w:rPr>
                              <w:rFonts w:ascii="Aptos" w:eastAsia="Aptos" w:hAnsi="Aptos" w:cs="Aptos"/>
                              <w:noProof/>
                              <w:color w:val="0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8C2642"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6F627BB9" w14:textId="6F940A5E" w:rsidR="00312E89" w:rsidRPr="00312E89" w:rsidRDefault="00312E89" w:rsidP="00312E89">
                    <w:pPr>
                      <w:rPr>
                        <w:rFonts w:ascii="Aptos" w:eastAsia="Aptos" w:hAnsi="Aptos" w:cs="Aptos"/>
                        <w:noProof/>
                        <w:color w:val="000000"/>
                        <w:sz w:val="24"/>
                        <w:szCs w:val="24"/>
                      </w:rPr>
                    </w:pPr>
                  </w:p>
                </w:txbxContent>
              </v:textbox>
              <w10:wrap anchorx="page" anchory="page"/>
            </v:shape>
          </w:pict>
        </mc:Fallback>
      </mc:AlternateContent>
    </w:r>
    <w:sdt>
      <w:sdtPr>
        <w:id w:val="-507444616"/>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sdtContent>
    </w:sdt>
  </w:p>
  <w:p w14:paraId="4FAFE39B" w14:textId="0E8E2D46" w:rsidR="00EB4816" w:rsidRDefault="00EB48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32BD6" w14:textId="05C47C9B" w:rsidR="00312E89" w:rsidRDefault="00312E89">
    <w:pPr>
      <w:pStyle w:val="Footer"/>
    </w:pPr>
    <w:r>
      <w:rPr>
        <w:noProof/>
        <w14:ligatures w14:val="standardContextual"/>
      </w:rPr>
      <mc:AlternateContent>
        <mc:Choice Requires="wps">
          <w:drawing>
            <wp:anchor distT="0" distB="0" distL="0" distR="0" simplePos="0" relativeHeight="251658240" behindDoc="0" locked="0" layoutInCell="1" allowOverlap="1" wp14:anchorId="5DECF656" wp14:editId="4525C383">
              <wp:simplePos x="635" y="635"/>
              <wp:positionH relativeFrom="page">
                <wp:align>center</wp:align>
              </wp:positionH>
              <wp:positionV relativeFrom="page">
                <wp:align>bottom</wp:align>
              </wp:positionV>
              <wp:extent cx="622300" cy="376555"/>
              <wp:effectExtent l="0" t="0" r="6350" b="0"/>
              <wp:wrapNone/>
              <wp:docPr id="170399062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29E09B9" w14:textId="03E7BB34" w:rsidR="00312E89" w:rsidRPr="00312E89" w:rsidRDefault="00312E89" w:rsidP="00312E89">
                          <w:pPr>
                            <w:rPr>
                              <w:rFonts w:ascii="Aptos" w:eastAsia="Aptos" w:hAnsi="Aptos" w:cs="Aptos"/>
                              <w:noProof/>
                              <w:color w:val="000000"/>
                              <w:sz w:val="24"/>
                              <w:szCs w:val="24"/>
                            </w:rPr>
                          </w:pPr>
                          <w:r w:rsidRPr="00312E89">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ECF656"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029E09B9" w14:textId="03E7BB34" w:rsidR="00312E89" w:rsidRPr="00312E89" w:rsidRDefault="00312E89" w:rsidP="00312E89">
                    <w:pPr>
                      <w:rPr>
                        <w:rFonts w:ascii="Aptos" w:eastAsia="Aptos" w:hAnsi="Aptos" w:cs="Aptos"/>
                        <w:noProof/>
                        <w:color w:val="000000"/>
                        <w:sz w:val="24"/>
                        <w:szCs w:val="24"/>
                      </w:rPr>
                    </w:pPr>
                    <w:r w:rsidRPr="00312E89">
                      <w:rPr>
                        <w:rFonts w:ascii="Aptos" w:eastAsia="Aptos" w:hAnsi="Aptos" w:cs="Aptos"/>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6C66F" w14:textId="77777777" w:rsidR="00EB4816" w:rsidRDefault="00EB4816" w:rsidP="00EB4816">
      <w:pPr>
        <w:spacing w:line="240" w:lineRule="auto"/>
      </w:pPr>
      <w:r>
        <w:separator/>
      </w:r>
    </w:p>
  </w:footnote>
  <w:footnote w:type="continuationSeparator" w:id="0">
    <w:p w14:paraId="49410BC9" w14:textId="77777777" w:rsidR="00EB4816" w:rsidRDefault="00EB4816" w:rsidP="00EB48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97B2" w14:textId="77777777" w:rsidR="007E2140" w:rsidRDefault="007E2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9947" w14:textId="77777777" w:rsidR="007E2140" w:rsidRDefault="007E21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34B0" w14:textId="77777777" w:rsidR="007E2140" w:rsidRDefault="007E2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47C2"/>
    <w:multiLevelType w:val="hybridMultilevel"/>
    <w:tmpl w:val="5B86B3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B7952"/>
    <w:multiLevelType w:val="hybridMultilevel"/>
    <w:tmpl w:val="381AA76C"/>
    <w:lvl w:ilvl="0" w:tplc="310C09B2">
      <w:start w:val="1"/>
      <w:numFmt w:val="decimal"/>
      <w:lvlText w:val="%1."/>
      <w:lvlJc w:val="left"/>
      <w:pPr>
        <w:ind w:left="1080" w:hanging="360"/>
      </w:pPr>
      <w:rPr>
        <w:rFonts w:cs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3E36AF"/>
    <w:multiLevelType w:val="hybridMultilevel"/>
    <w:tmpl w:val="453C74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26B6733"/>
    <w:multiLevelType w:val="hybridMultilevel"/>
    <w:tmpl w:val="21EE3200"/>
    <w:lvl w:ilvl="0" w:tplc="718C7A68">
      <w:start w:val="1"/>
      <w:numFmt w:val="lowerRoman"/>
      <w:lvlText w:val="%1."/>
      <w:lvlJc w:val="right"/>
      <w:pPr>
        <w:tabs>
          <w:tab w:val="num" w:pos="720"/>
        </w:tabs>
        <w:ind w:left="720" w:hanging="360"/>
      </w:pPr>
      <w:rPr>
        <w:b w:val="0"/>
      </w:rPr>
    </w:lvl>
    <w:lvl w:ilvl="1" w:tplc="060C3F62">
      <w:start w:val="1"/>
      <w:numFmt w:val="lowerRoman"/>
      <w:lvlText w:val="%2."/>
      <w:lvlJc w:val="right"/>
      <w:pPr>
        <w:tabs>
          <w:tab w:val="num" w:pos="1440"/>
        </w:tabs>
        <w:ind w:left="1440" w:hanging="360"/>
      </w:pPr>
    </w:lvl>
    <w:lvl w:ilvl="2" w:tplc="17C064EE">
      <w:start w:val="1"/>
      <w:numFmt w:val="lowerRoman"/>
      <w:lvlText w:val="%3."/>
      <w:lvlJc w:val="right"/>
      <w:pPr>
        <w:tabs>
          <w:tab w:val="num" w:pos="2160"/>
        </w:tabs>
        <w:ind w:left="2160" w:hanging="360"/>
      </w:pPr>
    </w:lvl>
    <w:lvl w:ilvl="3" w:tplc="9F38C49E">
      <w:start w:val="1"/>
      <w:numFmt w:val="lowerRoman"/>
      <w:lvlText w:val="%4."/>
      <w:lvlJc w:val="right"/>
      <w:pPr>
        <w:tabs>
          <w:tab w:val="num" w:pos="2880"/>
        </w:tabs>
        <w:ind w:left="2880" w:hanging="360"/>
      </w:pPr>
    </w:lvl>
    <w:lvl w:ilvl="4" w:tplc="8ADECE7E">
      <w:start w:val="1"/>
      <w:numFmt w:val="lowerRoman"/>
      <w:lvlText w:val="%5."/>
      <w:lvlJc w:val="right"/>
      <w:pPr>
        <w:tabs>
          <w:tab w:val="num" w:pos="3600"/>
        </w:tabs>
        <w:ind w:left="3600" w:hanging="360"/>
      </w:pPr>
    </w:lvl>
    <w:lvl w:ilvl="5" w:tplc="385EC2EC">
      <w:start w:val="1"/>
      <w:numFmt w:val="lowerRoman"/>
      <w:lvlText w:val="%6."/>
      <w:lvlJc w:val="right"/>
      <w:pPr>
        <w:tabs>
          <w:tab w:val="num" w:pos="4320"/>
        </w:tabs>
        <w:ind w:left="4320" w:hanging="360"/>
      </w:pPr>
    </w:lvl>
    <w:lvl w:ilvl="6" w:tplc="8550E750">
      <w:start w:val="1"/>
      <w:numFmt w:val="lowerRoman"/>
      <w:lvlText w:val="%7."/>
      <w:lvlJc w:val="right"/>
      <w:pPr>
        <w:tabs>
          <w:tab w:val="num" w:pos="5040"/>
        </w:tabs>
        <w:ind w:left="5040" w:hanging="360"/>
      </w:pPr>
    </w:lvl>
    <w:lvl w:ilvl="7" w:tplc="902A1004">
      <w:start w:val="1"/>
      <w:numFmt w:val="lowerRoman"/>
      <w:lvlText w:val="%8."/>
      <w:lvlJc w:val="right"/>
      <w:pPr>
        <w:tabs>
          <w:tab w:val="num" w:pos="5760"/>
        </w:tabs>
        <w:ind w:left="5760" w:hanging="360"/>
      </w:pPr>
    </w:lvl>
    <w:lvl w:ilvl="8" w:tplc="EABA8616">
      <w:start w:val="1"/>
      <w:numFmt w:val="lowerRoman"/>
      <w:lvlText w:val="%9."/>
      <w:lvlJc w:val="right"/>
      <w:pPr>
        <w:tabs>
          <w:tab w:val="num" w:pos="6480"/>
        </w:tabs>
        <w:ind w:left="6480" w:hanging="360"/>
      </w:pPr>
    </w:lvl>
  </w:abstractNum>
  <w:abstractNum w:abstractNumId="4" w15:restartNumberingAfterBreak="0">
    <w:nsid w:val="35BD4A1A"/>
    <w:multiLevelType w:val="hybridMultilevel"/>
    <w:tmpl w:val="1B1693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448A3292"/>
    <w:multiLevelType w:val="hybridMultilevel"/>
    <w:tmpl w:val="A7A274D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EF0757"/>
    <w:multiLevelType w:val="hybridMultilevel"/>
    <w:tmpl w:val="6B52AD0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4D8369E2"/>
    <w:multiLevelType w:val="hybridMultilevel"/>
    <w:tmpl w:val="8B16747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4E2D65DB"/>
    <w:multiLevelType w:val="hybridMultilevel"/>
    <w:tmpl w:val="FDE4A81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549E00AF"/>
    <w:multiLevelType w:val="hybridMultilevel"/>
    <w:tmpl w:val="D00007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0020563"/>
    <w:multiLevelType w:val="hybridMultilevel"/>
    <w:tmpl w:val="AC164FB0"/>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1" w15:restartNumberingAfterBreak="0">
    <w:nsid w:val="600E5319"/>
    <w:multiLevelType w:val="hybridMultilevel"/>
    <w:tmpl w:val="4F98DD2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3B56961"/>
    <w:multiLevelType w:val="hybridMultilevel"/>
    <w:tmpl w:val="88D843E4"/>
    <w:lvl w:ilvl="0" w:tplc="CBCA9144">
      <w:start w:val="1"/>
      <w:numFmt w:val="bullet"/>
      <w:lvlText w:val=""/>
      <w:lvlJc w:val="left"/>
      <w:pPr>
        <w:tabs>
          <w:tab w:val="num" w:pos="720"/>
        </w:tabs>
        <w:ind w:left="720" w:hanging="360"/>
      </w:pPr>
      <w:rPr>
        <w:rFonts w:ascii="Symbol" w:hAnsi="Symbol" w:hint="default"/>
        <w:sz w:val="20"/>
      </w:rPr>
    </w:lvl>
    <w:lvl w:ilvl="1" w:tplc="82AA5456">
      <w:start w:val="1"/>
      <w:numFmt w:val="bullet"/>
      <w:lvlText w:val=""/>
      <w:lvlJc w:val="left"/>
      <w:pPr>
        <w:tabs>
          <w:tab w:val="num" w:pos="1440"/>
        </w:tabs>
        <w:ind w:left="1440" w:hanging="360"/>
      </w:pPr>
      <w:rPr>
        <w:rFonts w:ascii="Symbol" w:hAnsi="Symbol" w:hint="default"/>
        <w:sz w:val="20"/>
      </w:rPr>
    </w:lvl>
    <w:lvl w:ilvl="2" w:tplc="F14467A0" w:tentative="1">
      <w:start w:val="1"/>
      <w:numFmt w:val="bullet"/>
      <w:lvlText w:val=""/>
      <w:lvlJc w:val="left"/>
      <w:pPr>
        <w:tabs>
          <w:tab w:val="num" w:pos="2160"/>
        </w:tabs>
        <w:ind w:left="2160" w:hanging="360"/>
      </w:pPr>
      <w:rPr>
        <w:rFonts w:ascii="Wingdings" w:hAnsi="Wingdings" w:hint="default"/>
        <w:sz w:val="20"/>
      </w:rPr>
    </w:lvl>
    <w:lvl w:ilvl="3" w:tplc="DDA22E98" w:tentative="1">
      <w:start w:val="1"/>
      <w:numFmt w:val="bullet"/>
      <w:lvlText w:val=""/>
      <w:lvlJc w:val="left"/>
      <w:pPr>
        <w:tabs>
          <w:tab w:val="num" w:pos="2880"/>
        </w:tabs>
        <w:ind w:left="2880" w:hanging="360"/>
      </w:pPr>
      <w:rPr>
        <w:rFonts w:ascii="Wingdings" w:hAnsi="Wingdings" w:hint="default"/>
        <w:sz w:val="20"/>
      </w:rPr>
    </w:lvl>
    <w:lvl w:ilvl="4" w:tplc="CA3ACECA" w:tentative="1">
      <w:start w:val="1"/>
      <w:numFmt w:val="bullet"/>
      <w:lvlText w:val=""/>
      <w:lvlJc w:val="left"/>
      <w:pPr>
        <w:tabs>
          <w:tab w:val="num" w:pos="3600"/>
        </w:tabs>
        <w:ind w:left="3600" w:hanging="360"/>
      </w:pPr>
      <w:rPr>
        <w:rFonts w:ascii="Wingdings" w:hAnsi="Wingdings" w:hint="default"/>
        <w:sz w:val="20"/>
      </w:rPr>
    </w:lvl>
    <w:lvl w:ilvl="5" w:tplc="C3B0DDDE" w:tentative="1">
      <w:start w:val="1"/>
      <w:numFmt w:val="bullet"/>
      <w:lvlText w:val=""/>
      <w:lvlJc w:val="left"/>
      <w:pPr>
        <w:tabs>
          <w:tab w:val="num" w:pos="4320"/>
        </w:tabs>
        <w:ind w:left="4320" w:hanging="360"/>
      </w:pPr>
      <w:rPr>
        <w:rFonts w:ascii="Wingdings" w:hAnsi="Wingdings" w:hint="default"/>
        <w:sz w:val="20"/>
      </w:rPr>
    </w:lvl>
    <w:lvl w:ilvl="6" w:tplc="48182B78" w:tentative="1">
      <w:start w:val="1"/>
      <w:numFmt w:val="bullet"/>
      <w:lvlText w:val=""/>
      <w:lvlJc w:val="left"/>
      <w:pPr>
        <w:tabs>
          <w:tab w:val="num" w:pos="5040"/>
        </w:tabs>
        <w:ind w:left="5040" w:hanging="360"/>
      </w:pPr>
      <w:rPr>
        <w:rFonts w:ascii="Wingdings" w:hAnsi="Wingdings" w:hint="default"/>
        <w:sz w:val="20"/>
      </w:rPr>
    </w:lvl>
    <w:lvl w:ilvl="7" w:tplc="22A21358" w:tentative="1">
      <w:start w:val="1"/>
      <w:numFmt w:val="bullet"/>
      <w:lvlText w:val=""/>
      <w:lvlJc w:val="left"/>
      <w:pPr>
        <w:tabs>
          <w:tab w:val="num" w:pos="5760"/>
        </w:tabs>
        <w:ind w:left="5760" w:hanging="360"/>
      </w:pPr>
      <w:rPr>
        <w:rFonts w:ascii="Wingdings" w:hAnsi="Wingdings" w:hint="default"/>
        <w:sz w:val="20"/>
      </w:rPr>
    </w:lvl>
    <w:lvl w:ilvl="8" w:tplc="57D8637A"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BB1DD3"/>
    <w:multiLevelType w:val="hybridMultilevel"/>
    <w:tmpl w:val="33C44A1E"/>
    <w:lvl w:ilvl="0" w:tplc="B350A2D4">
      <w:start w:val="4"/>
      <w:numFmt w:val="lowerRoman"/>
      <w:lvlText w:val="%1."/>
      <w:lvlJc w:val="right"/>
      <w:pPr>
        <w:tabs>
          <w:tab w:val="num" w:pos="720"/>
        </w:tabs>
        <w:ind w:left="720" w:hanging="360"/>
      </w:pPr>
      <w:rPr>
        <w:rFonts w:asciiTheme="minorHAnsi" w:hAnsiTheme="minorHAnsi" w:cstheme="minorHAnsi" w:hint="default"/>
        <w:b w:val="0"/>
        <w:sz w:val="22"/>
        <w:szCs w:val="22"/>
      </w:rPr>
    </w:lvl>
    <w:lvl w:ilvl="1" w:tplc="249494D2">
      <w:start w:val="1"/>
      <w:numFmt w:val="lowerRoman"/>
      <w:lvlText w:val="%2."/>
      <w:lvlJc w:val="right"/>
      <w:pPr>
        <w:tabs>
          <w:tab w:val="num" w:pos="1440"/>
        </w:tabs>
        <w:ind w:left="1440" w:hanging="360"/>
      </w:pPr>
    </w:lvl>
    <w:lvl w:ilvl="2" w:tplc="A51C9746">
      <w:start w:val="1"/>
      <w:numFmt w:val="lowerRoman"/>
      <w:lvlText w:val="%3."/>
      <w:lvlJc w:val="right"/>
      <w:pPr>
        <w:tabs>
          <w:tab w:val="num" w:pos="2160"/>
        </w:tabs>
        <w:ind w:left="2160" w:hanging="360"/>
      </w:pPr>
    </w:lvl>
    <w:lvl w:ilvl="3" w:tplc="DF94AD1E">
      <w:start w:val="1"/>
      <w:numFmt w:val="lowerRoman"/>
      <w:lvlText w:val="%4."/>
      <w:lvlJc w:val="right"/>
      <w:pPr>
        <w:tabs>
          <w:tab w:val="num" w:pos="2880"/>
        </w:tabs>
        <w:ind w:left="2880" w:hanging="360"/>
      </w:pPr>
    </w:lvl>
    <w:lvl w:ilvl="4" w:tplc="F244CA32">
      <w:start w:val="1"/>
      <w:numFmt w:val="lowerRoman"/>
      <w:lvlText w:val="%5."/>
      <w:lvlJc w:val="right"/>
      <w:pPr>
        <w:tabs>
          <w:tab w:val="num" w:pos="3600"/>
        </w:tabs>
        <w:ind w:left="3600" w:hanging="360"/>
      </w:pPr>
    </w:lvl>
    <w:lvl w:ilvl="5" w:tplc="5FC690BA">
      <w:start w:val="1"/>
      <w:numFmt w:val="lowerRoman"/>
      <w:lvlText w:val="%6."/>
      <w:lvlJc w:val="right"/>
      <w:pPr>
        <w:tabs>
          <w:tab w:val="num" w:pos="4320"/>
        </w:tabs>
        <w:ind w:left="4320" w:hanging="360"/>
      </w:pPr>
    </w:lvl>
    <w:lvl w:ilvl="6" w:tplc="9E6E88C4">
      <w:start w:val="1"/>
      <w:numFmt w:val="lowerRoman"/>
      <w:lvlText w:val="%7."/>
      <w:lvlJc w:val="right"/>
      <w:pPr>
        <w:tabs>
          <w:tab w:val="num" w:pos="5040"/>
        </w:tabs>
        <w:ind w:left="5040" w:hanging="360"/>
      </w:pPr>
    </w:lvl>
    <w:lvl w:ilvl="7" w:tplc="6E30BCAA">
      <w:start w:val="1"/>
      <w:numFmt w:val="lowerRoman"/>
      <w:lvlText w:val="%8."/>
      <w:lvlJc w:val="right"/>
      <w:pPr>
        <w:tabs>
          <w:tab w:val="num" w:pos="5760"/>
        </w:tabs>
        <w:ind w:left="5760" w:hanging="360"/>
      </w:pPr>
    </w:lvl>
    <w:lvl w:ilvl="8" w:tplc="4DAE9CB2">
      <w:start w:val="1"/>
      <w:numFmt w:val="lowerRoman"/>
      <w:lvlText w:val="%9."/>
      <w:lvlJc w:val="right"/>
      <w:pPr>
        <w:tabs>
          <w:tab w:val="num" w:pos="6480"/>
        </w:tabs>
        <w:ind w:left="6480" w:hanging="360"/>
      </w:pPr>
    </w:lvl>
  </w:abstractNum>
  <w:abstractNum w:abstractNumId="14" w15:restartNumberingAfterBreak="0">
    <w:nsid w:val="69C50AC5"/>
    <w:multiLevelType w:val="hybridMultilevel"/>
    <w:tmpl w:val="CE7E6DF8"/>
    <w:lvl w:ilvl="0" w:tplc="A4805536">
      <w:start w:val="2"/>
      <w:numFmt w:val="lowerRoman"/>
      <w:lvlText w:val="%1."/>
      <w:lvlJc w:val="right"/>
      <w:pPr>
        <w:tabs>
          <w:tab w:val="num" w:pos="720"/>
        </w:tabs>
        <w:ind w:left="720" w:hanging="360"/>
      </w:pPr>
    </w:lvl>
    <w:lvl w:ilvl="1" w:tplc="917A9A18">
      <w:start w:val="1"/>
      <w:numFmt w:val="lowerRoman"/>
      <w:lvlText w:val="%2."/>
      <w:lvlJc w:val="right"/>
      <w:pPr>
        <w:tabs>
          <w:tab w:val="num" w:pos="1440"/>
        </w:tabs>
        <w:ind w:left="1440" w:hanging="360"/>
      </w:pPr>
    </w:lvl>
    <w:lvl w:ilvl="2" w:tplc="2F66B2CE">
      <w:start w:val="1"/>
      <w:numFmt w:val="lowerRoman"/>
      <w:lvlText w:val="%3."/>
      <w:lvlJc w:val="right"/>
      <w:pPr>
        <w:tabs>
          <w:tab w:val="num" w:pos="2160"/>
        </w:tabs>
        <w:ind w:left="2160" w:hanging="360"/>
      </w:pPr>
    </w:lvl>
    <w:lvl w:ilvl="3" w:tplc="3336FFE2">
      <w:start w:val="1"/>
      <w:numFmt w:val="lowerRoman"/>
      <w:lvlText w:val="%4."/>
      <w:lvlJc w:val="right"/>
      <w:pPr>
        <w:tabs>
          <w:tab w:val="num" w:pos="2880"/>
        </w:tabs>
        <w:ind w:left="2880" w:hanging="360"/>
      </w:pPr>
    </w:lvl>
    <w:lvl w:ilvl="4" w:tplc="3FA4E008">
      <w:start w:val="1"/>
      <w:numFmt w:val="lowerRoman"/>
      <w:lvlText w:val="%5."/>
      <w:lvlJc w:val="right"/>
      <w:pPr>
        <w:tabs>
          <w:tab w:val="num" w:pos="3600"/>
        </w:tabs>
        <w:ind w:left="3600" w:hanging="360"/>
      </w:pPr>
    </w:lvl>
    <w:lvl w:ilvl="5" w:tplc="3FF2A76E">
      <w:start w:val="1"/>
      <w:numFmt w:val="lowerRoman"/>
      <w:lvlText w:val="%6."/>
      <w:lvlJc w:val="right"/>
      <w:pPr>
        <w:tabs>
          <w:tab w:val="num" w:pos="4320"/>
        </w:tabs>
        <w:ind w:left="4320" w:hanging="360"/>
      </w:pPr>
    </w:lvl>
    <w:lvl w:ilvl="6" w:tplc="AAAC1F5E">
      <w:start w:val="1"/>
      <w:numFmt w:val="lowerRoman"/>
      <w:lvlText w:val="%7."/>
      <w:lvlJc w:val="right"/>
      <w:pPr>
        <w:tabs>
          <w:tab w:val="num" w:pos="5040"/>
        </w:tabs>
        <w:ind w:left="5040" w:hanging="360"/>
      </w:pPr>
    </w:lvl>
    <w:lvl w:ilvl="7" w:tplc="B762C6BA">
      <w:start w:val="1"/>
      <w:numFmt w:val="lowerRoman"/>
      <w:lvlText w:val="%8."/>
      <w:lvlJc w:val="right"/>
      <w:pPr>
        <w:tabs>
          <w:tab w:val="num" w:pos="5760"/>
        </w:tabs>
        <w:ind w:left="5760" w:hanging="360"/>
      </w:pPr>
    </w:lvl>
    <w:lvl w:ilvl="8" w:tplc="8A4AAD40">
      <w:start w:val="1"/>
      <w:numFmt w:val="lowerRoman"/>
      <w:lvlText w:val="%9."/>
      <w:lvlJc w:val="right"/>
      <w:pPr>
        <w:tabs>
          <w:tab w:val="num" w:pos="6480"/>
        </w:tabs>
        <w:ind w:left="6480" w:hanging="360"/>
      </w:pPr>
    </w:lvl>
  </w:abstractNum>
  <w:abstractNum w:abstractNumId="15" w15:restartNumberingAfterBreak="0">
    <w:nsid w:val="6D937915"/>
    <w:multiLevelType w:val="hybridMultilevel"/>
    <w:tmpl w:val="BB346F9C"/>
    <w:lvl w:ilvl="0" w:tplc="638EB648">
      <w:start w:val="3"/>
      <w:numFmt w:val="lowerRoman"/>
      <w:lvlText w:val="%1."/>
      <w:lvlJc w:val="right"/>
      <w:pPr>
        <w:tabs>
          <w:tab w:val="num" w:pos="720"/>
        </w:tabs>
        <w:ind w:left="720" w:hanging="360"/>
      </w:pPr>
    </w:lvl>
    <w:lvl w:ilvl="1" w:tplc="97A8851C">
      <w:start w:val="1"/>
      <w:numFmt w:val="lowerRoman"/>
      <w:lvlText w:val="%2."/>
      <w:lvlJc w:val="right"/>
      <w:pPr>
        <w:tabs>
          <w:tab w:val="num" w:pos="1440"/>
        </w:tabs>
        <w:ind w:left="1440" w:hanging="360"/>
      </w:pPr>
    </w:lvl>
    <w:lvl w:ilvl="2" w:tplc="FE4EAA70">
      <w:start w:val="1"/>
      <w:numFmt w:val="lowerRoman"/>
      <w:lvlText w:val="%3."/>
      <w:lvlJc w:val="right"/>
      <w:pPr>
        <w:tabs>
          <w:tab w:val="num" w:pos="2160"/>
        </w:tabs>
        <w:ind w:left="2160" w:hanging="360"/>
      </w:pPr>
    </w:lvl>
    <w:lvl w:ilvl="3" w:tplc="FAFE87B6">
      <w:start w:val="1"/>
      <w:numFmt w:val="lowerRoman"/>
      <w:lvlText w:val="%4."/>
      <w:lvlJc w:val="right"/>
      <w:pPr>
        <w:tabs>
          <w:tab w:val="num" w:pos="2880"/>
        </w:tabs>
        <w:ind w:left="2880" w:hanging="360"/>
      </w:pPr>
    </w:lvl>
    <w:lvl w:ilvl="4" w:tplc="CF929322">
      <w:start w:val="1"/>
      <w:numFmt w:val="lowerRoman"/>
      <w:lvlText w:val="%5."/>
      <w:lvlJc w:val="right"/>
      <w:pPr>
        <w:tabs>
          <w:tab w:val="num" w:pos="3600"/>
        </w:tabs>
        <w:ind w:left="3600" w:hanging="360"/>
      </w:pPr>
    </w:lvl>
    <w:lvl w:ilvl="5" w:tplc="2AB00816">
      <w:start w:val="1"/>
      <w:numFmt w:val="lowerRoman"/>
      <w:lvlText w:val="%6."/>
      <w:lvlJc w:val="right"/>
      <w:pPr>
        <w:tabs>
          <w:tab w:val="num" w:pos="4320"/>
        </w:tabs>
        <w:ind w:left="4320" w:hanging="360"/>
      </w:pPr>
    </w:lvl>
    <w:lvl w:ilvl="6" w:tplc="B6848742">
      <w:start w:val="1"/>
      <w:numFmt w:val="lowerRoman"/>
      <w:lvlText w:val="%7."/>
      <w:lvlJc w:val="right"/>
      <w:pPr>
        <w:tabs>
          <w:tab w:val="num" w:pos="5040"/>
        </w:tabs>
        <w:ind w:left="5040" w:hanging="360"/>
      </w:pPr>
    </w:lvl>
    <w:lvl w:ilvl="7" w:tplc="72F22768">
      <w:start w:val="1"/>
      <w:numFmt w:val="lowerRoman"/>
      <w:lvlText w:val="%8."/>
      <w:lvlJc w:val="right"/>
      <w:pPr>
        <w:tabs>
          <w:tab w:val="num" w:pos="5760"/>
        </w:tabs>
        <w:ind w:left="5760" w:hanging="360"/>
      </w:pPr>
    </w:lvl>
    <w:lvl w:ilvl="8" w:tplc="11DA307A">
      <w:start w:val="1"/>
      <w:numFmt w:val="lowerRoman"/>
      <w:lvlText w:val="%9."/>
      <w:lvlJc w:val="right"/>
      <w:pPr>
        <w:tabs>
          <w:tab w:val="num" w:pos="6480"/>
        </w:tabs>
        <w:ind w:left="6480" w:hanging="360"/>
      </w:pPr>
    </w:lvl>
  </w:abstractNum>
  <w:abstractNum w:abstractNumId="16" w15:restartNumberingAfterBreak="0">
    <w:nsid w:val="785E76F4"/>
    <w:multiLevelType w:val="hybridMultilevel"/>
    <w:tmpl w:val="722A1D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31083593">
    <w:abstractNumId w:val="5"/>
  </w:num>
  <w:num w:numId="2" w16cid:durableId="1640645776">
    <w:abstractNumId w:val="8"/>
  </w:num>
  <w:num w:numId="3" w16cid:durableId="46421652">
    <w:abstractNumId w:val="0"/>
  </w:num>
  <w:num w:numId="4" w16cid:durableId="559093595">
    <w:abstractNumId w:val="1"/>
  </w:num>
  <w:num w:numId="5" w16cid:durableId="633288642">
    <w:abstractNumId w:val="2"/>
  </w:num>
  <w:num w:numId="6" w16cid:durableId="1714618391">
    <w:abstractNumId w:val="6"/>
  </w:num>
  <w:num w:numId="7" w16cid:durableId="1571964489">
    <w:abstractNumId w:val="4"/>
  </w:num>
  <w:num w:numId="8" w16cid:durableId="1008756500">
    <w:abstractNumId w:val="11"/>
  </w:num>
  <w:num w:numId="9" w16cid:durableId="2044944135">
    <w:abstractNumId w:val="9"/>
  </w:num>
  <w:num w:numId="10" w16cid:durableId="11612085">
    <w:abstractNumId w:val="10"/>
  </w:num>
  <w:num w:numId="11" w16cid:durableId="628167042">
    <w:abstractNumId w:val="12"/>
  </w:num>
  <w:num w:numId="12" w16cid:durableId="10140393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01633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675737">
    <w:abstractNumId w:val="7"/>
    <w:lvlOverride w:ilvl="0"/>
    <w:lvlOverride w:ilvl="1"/>
    <w:lvlOverride w:ilvl="2"/>
    <w:lvlOverride w:ilvl="3"/>
    <w:lvlOverride w:ilvl="4"/>
    <w:lvlOverride w:ilvl="5"/>
    <w:lvlOverride w:ilvl="6"/>
    <w:lvlOverride w:ilvl="7"/>
    <w:lvlOverride w:ilvl="8"/>
  </w:num>
  <w:num w:numId="15" w16cid:durableId="60943967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527238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805460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16"/>
    <w:rsid w:val="00312E89"/>
    <w:rsid w:val="00407E13"/>
    <w:rsid w:val="007E2140"/>
    <w:rsid w:val="008D42E7"/>
    <w:rsid w:val="00EB4816"/>
    <w:rsid w:val="00EC18BC"/>
    <w:rsid w:val="00F70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BFF43"/>
  <w15:chartTrackingRefBased/>
  <w15:docId w15:val="{47B86F8B-9C4D-49FC-9DC9-19352CBD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816"/>
    <w:pPr>
      <w:spacing w:after="0" w:line="240" w:lineRule="atLeast"/>
    </w:pPr>
    <w:rPr>
      <w:rFonts w:eastAsia="Times New Roman" w:cs="Arial"/>
      <w:color w:val="000000" w:themeColor="text1"/>
      <w:kern w:val="0"/>
      <w:sz w:val="20"/>
      <w:szCs w:val="20"/>
      <w:lang w:eastAsia="en-AU"/>
      <w14:ligatures w14:val="none"/>
    </w:rPr>
  </w:style>
  <w:style w:type="paragraph" w:styleId="Heading1">
    <w:name w:val="heading 1"/>
    <w:basedOn w:val="Normal"/>
    <w:next w:val="Normal"/>
    <w:link w:val="Heading1Char"/>
    <w:qFormat/>
    <w:rsid w:val="00EB4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B4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B48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8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8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8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8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8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8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8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B48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8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8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8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8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8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8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816"/>
    <w:rPr>
      <w:rFonts w:eastAsiaTheme="majorEastAsia" w:cstheme="majorBidi"/>
      <w:color w:val="272727" w:themeColor="text1" w:themeTint="D8"/>
    </w:rPr>
  </w:style>
  <w:style w:type="paragraph" w:styleId="Title">
    <w:name w:val="Title"/>
    <w:basedOn w:val="Normal"/>
    <w:next w:val="Normal"/>
    <w:link w:val="TitleChar"/>
    <w:uiPriority w:val="10"/>
    <w:qFormat/>
    <w:rsid w:val="00EB4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8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8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816"/>
    <w:pPr>
      <w:spacing w:before="160"/>
      <w:jc w:val="center"/>
    </w:pPr>
    <w:rPr>
      <w:i/>
      <w:iCs/>
      <w:color w:val="404040" w:themeColor="text1" w:themeTint="BF"/>
    </w:rPr>
  </w:style>
  <w:style w:type="character" w:customStyle="1" w:styleId="QuoteChar">
    <w:name w:val="Quote Char"/>
    <w:basedOn w:val="DefaultParagraphFont"/>
    <w:link w:val="Quote"/>
    <w:uiPriority w:val="29"/>
    <w:rsid w:val="00EB4816"/>
    <w:rPr>
      <w:i/>
      <w:iCs/>
      <w:color w:val="404040" w:themeColor="text1" w:themeTint="BF"/>
    </w:rPr>
  </w:style>
  <w:style w:type="paragraph" w:styleId="ListParagraph">
    <w:name w:val="List Paragraph"/>
    <w:basedOn w:val="Normal"/>
    <w:uiPriority w:val="34"/>
    <w:qFormat/>
    <w:rsid w:val="00EB4816"/>
    <w:pPr>
      <w:ind w:left="720"/>
      <w:contextualSpacing/>
    </w:pPr>
  </w:style>
  <w:style w:type="character" w:styleId="IntenseEmphasis">
    <w:name w:val="Intense Emphasis"/>
    <w:basedOn w:val="DefaultParagraphFont"/>
    <w:uiPriority w:val="21"/>
    <w:qFormat/>
    <w:rsid w:val="00EB4816"/>
    <w:rPr>
      <w:i/>
      <w:iCs/>
      <w:color w:val="0F4761" w:themeColor="accent1" w:themeShade="BF"/>
    </w:rPr>
  </w:style>
  <w:style w:type="paragraph" w:styleId="IntenseQuote">
    <w:name w:val="Intense Quote"/>
    <w:basedOn w:val="Normal"/>
    <w:next w:val="Normal"/>
    <w:link w:val="IntenseQuoteChar"/>
    <w:uiPriority w:val="30"/>
    <w:qFormat/>
    <w:rsid w:val="00EB4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816"/>
    <w:rPr>
      <w:i/>
      <w:iCs/>
      <w:color w:val="0F4761" w:themeColor="accent1" w:themeShade="BF"/>
    </w:rPr>
  </w:style>
  <w:style w:type="character" w:styleId="IntenseReference">
    <w:name w:val="Intense Reference"/>
    <w:basedOn w:val="DefaultParagraphFont"/>
    <w:uiPriority w:val="32"/>
    <w:qFormat/>
    <w:rsid w:val="00EB4816"/>
    <w:rPr>
      <w:b/>
      <w:bCs/>
      <w:smallCaps/>
      <w:color w:val="0F4761" w:themeColor="accent1" w:themeShade="BF"/>
      <w:spacing w:val="5"/>
    </w:rPr>
  </w:style>
  <w:style w:type="character" w:styleId="Hyperlink">
    <w:name w:val="Hyperlink"/>
    <w:basedOn w:val="DefaultParagraphFont"/>
    <w:uiPriority w:val="99"/>
    <w:unhideWhenUsed/>
    <w:rsid w:val="00EB4816"/>
    <w:rPr>
      <w:color w:val="auto"/>
      <w:u w:val="single"/>
    </w:rPr>
  </w:style>
  <w:style w:type="character" w:styleId="FollowedHyperlink">
    <w:name w:val="FollowedHyperlink"/>
    <w:basedOn w:val="DefaultParagraphFont"/>
    <w:uiPriority w:val="99"/>
    <w:semiHidden/>
    <w:unhideWhenUsed/>
    <w:rsid w:val="00EB4816"/>
    <w:rPr>
      <w:color w:val="96607D" w:themeColor="followedHyperlink"/>
      <w:u w:val="single"/>
    </w:rPr>
  </w:style>
  <w:style w:type="paragraph" w:styleId="Header">
    <w:name w:val="header"/>
    <w:basedOn w:val="Normal"/>
    <w:link w:val="HeaderChar"/>
    <w:uiPriority w:val="99"/>
    <w:unhideWhenUsed/>
    <w:rsid w:val="00EB4816"/>
    <w:pPr>
      <w:tabs>
        <w:tab w:val="center" w:pos="4513"/>
        <w:tab w:val="right" w:pos="9026"/>
      </w:tabs>
      <w:spacing w:line="240" w:lineRule="auto"/>
    </w:pPr>
  </w:style>
  <w:style w:type="character" w:customStyle="1" w:styleId="HeaderChar">
    <w:name w:val="Header Char"/>
    <w:basedOn w:val="DefaultParagraphFont"/>
    <w:link w:val="Header"/>
    <w:uiPriority w:val="99"/>
    <w:rsid w:val="00EB4816"/>
    <w:rPr>
      <w:rFonts w:eastAsia="Times New Roman" w:cs="Arial"/>
      <w:color w:val="000000" w:themeColor="text1"/>
      <w:kern w:val="0"/>
      <w:sz w:val="20"/>
      <w:szCs w:val="20"/>
      <w:lang w:eastAsia="en-AU"/>
      <w14:ligatures w14:val="none"/>
    </w:rPr>
  </w:style>
  <w:style w:type="paragraph" w:styleId="Footer">
    <w:name w:val="footer"/>
    <w:basedOn w:val="Normal"/>
    <w:link w:val="FooterChar"/>
    <w:uiPriority w:val="99"/>
    <w:unhideWhenUsed/>
    <w:rsid w:val="00EB4816"/>
    <w:pPr>
      <w:tabs>
        <w:tab w:val="center" w:pos="4513"/>
        <w:tab w:val="right" w:pos="9026"/>
      </w:tabs>
      <w:spacing w:line="240" w:lineRule="auto"/>
    </w:pPr>
  </w:style>
  <w:style w:type="character" w:customStyle="1" w:styleId="FooterChar">
    <w:name w:val="Footer Char"/>
    <w:basedOn w:val="DefaultParagraphFont"/>
    <w:link w:val="Footer"/>
    <w:uiPriority w:val="99"/>
    <w:rsid w:val="00EB4816"/>
    <w:rPr>
      <w:rFonts w:eastAsia="Times New Roman" w:cs="Arial"/>
      <w:color w:val="000000" w:themeColor="text1"/>
      <w:kern w:val="0"/>
      <w:sz w:val="20"/>
      <w:szCs w:val="20"/>
      <w:lang w:eastAsia="en-AU"/>
      <w14:ligatures w14:val="none"/>
    </w:rPr>
  </w:style>
  <w:style w:type="paragraph" w:styleId="BodyText">
    <w:name w:val="Body Text"/>
    <w:basedOn w:val="Normal"/>
    <w:link w:val="BodyTextChar"/>
    <w:semiHidden/>
    <w:unhideWhenUsed/>
    <w:qFormat/>
    <w:rsid w:val="00EC18BC"/>
    <w:pPr>
      <w:spacing w:before="60" w:after="120"/>
    </w:pPr>
    <w:rPr>
      <w:rFonts w:cs="Times New Roman"/>
      <w:lang w:eastAsia="en-US"/>
    </w:rPr>
  </w:style>
  <w:style w:type="character" w:customStyle="1" w:styleId="BodyTextChar">
    <w:name w:val="Body Text Char"/>
    <w:basedOn w:val="DefaultParagraphFont"/>
    <w:link w:val="BodyText"/>
    <w:semiHidden/>
    <w:rsid w:val="00EC18BC"/>
    <w:rPr>
      <w:rFonts w:eastAsia="Times New Roman" w:cs="Times New Roman"/>
      <w:color w:val="000000" w:themeColor="text1"/>
      <w:kern w:val="0"/>
      <w:sz w:val="20"/>
      <w:szCs w:val="20"/>
      <w14:ligatures w14:val="none"/>
    </w:rPr>
  </w:style>
  <w:style w:type="paragraph" w:customStyle="1" w:styleId="paragraph">
    <w:name w:val="paragraph"/>
    <w:basedOn w:val="Normal"/>
    <w:rsid w:val="00EC18BC"/>
    <w:pPr>
      <w:spacing w:before="100" w:beforeAutospacing="1" w:after="100" w:afterAutospacing="1" w:line="240" w:lineRule="auto"/>
    </w:pPr>
    <w:rPr>
      <w:rFonts w:ascii="Times New Roman" w:hAnsi="Times New Roman" w:cs="Times New Roman"/>
      <w:color w:val="auto"/>
      <w:sz w:val="24"/>
      <w:szCs w:val="24"/>
    </w:rPr>
  </w:style>
  <w:style w:type="character" w:customStyle="1" w:styleId="normaltextrun">
    <w:name w:val="normaltextrun"/>
    <w:basedOn w:val="DefaultParagraphFont"/>
    <w:rsid w:val="00EC18BC"/>
  </w:style>
  <w:style w:type="character" w:customStyle="1" w:styleId="eop">
    <w:name w:val="eop"/>
    <w:basedOn w:val="DefaultParagraphFont"/>
    <w:rsid w:val="00EC18BC"/>
  </w:style>
  <w:style w:type="character" w:customStyle="1" w:styleId="bcx0">
    <w:name w:val="bcx0"/>
    <w:basedOn w:val="DefaultParagraphFont"/>
    <w:rsid w:val="00EC1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cyp.vic.gov.au/child-safety/being-a-child-safe-organisation/the-child-safe-standard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620</Words>
  <Characters>3632</Characters>
  <Application>Microsoft Office Word</Application>
  <DocSecurity>0</DocSecurity>
  <Lines>82</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Workplace Health and Safety Policy – adopted by (Organisation Name) on (insert date)</dc:creator>
  <cp:keywords/>
  <dc:description/>
  <cp:lastModifiedBy>John D Robinson (DEECA)</cp:lastModifiedBy>
  <cp:revision>3</cp:revision>
  <dcterms:created xsi:type="dcterms:W3CDTF">2026-02-24T16:16:00Z</dcterms:created>
  <dcterms:modified xsi:type="dcterms:W3CDTF">2026-02-24T16:52:00Z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6590d55e,669c9938,419c89ce</vt:lpwstr>
  </property>
  <property fmtid="{D5CDD505-2E9C-101B-9397-08002B2CF9AE}" pid="3" name="ClassificationContentMarkingFooterFontProps">
    <vt:lpwstr>#000000,12,Aptos</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2026-02-24T16:39:45Z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77d9773e-16a7-47bb-81fe-4d8d178773a4</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ies>
</file>